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6A562" w14:textId="77777777" w:rsidR="002D322D" w:rsidRPr="002D322D" w:rsidRDefault="002D322D" w:rsidP="002D322D">
      <w:pPr>
        <w:rPr>
          <w:rFonts w:ascii="Arial" w:hAnsi="Arial" w:cs="Arial"/>
        </w:rPr>
      </w:pPr>
    </w:p>
    <w:p w14:paraId="2185A9A6" w14:textId="7525012C" w:rsidR="002D322D" w:rsidRDefault="002D322D" w:rsidP="00AE1FE3">
      <w:pPr>
        <w:jc w:val="center"/>
        <w:rPr>
          <w:rFonts w:ascii="Arial" w:hAnsi="Arial" w:cs="Arial"/>
          <w:b/>
        </w:rPr>
      </w:pPr>
    </w:p>
    <w:p w14:paraId="27AAE767" w14:textId="2CDAE742" w:rsidR="002D322D" w:rsidRDefault="002D322D" w:rsidP="00AE1FE3">
      <w:pPr>
        <w:jc w:val="center"/>
        <w:rPr>
          <w:rFonts w:ascii="Arial" w:hAnsi="Arial" w:cs="Arial"/>
          <w:b/>
        </w:rPr>
      </w:pPr>
    </w:p>
    <w:p w14:paraId="64E68F30" w14:textId="77777777" w:rsidR="002D322D" w:rsidRPr="002D322D" w:rsidRDefault="002D322D" w:rsidP="00AE1FE3">
      <w:pPr>
        <w:jc w:val="center"/>
        <w:rPr>
          <w:rFonts w:ascii="Arial" w:hAnsi="Arial" w:cs="Arial"/>
          <w:b/>
        </w:rPr>
      </w:pPr>
    </w:p>
    <w:p w14:paraId="387A9292" w14:textId="77777777" w:rsidR="00553990" w:rsidRPr="002D322D" w:rsidRDefault="00553990" w:rsidP="00AE1FE3">
      <w:pPr>
        <w:jc w:val="center"/>
        <w:rPr>
          <w:rFonts w:ascii="Arial" w:hAnsi="Arial" w:cs="Arial"/>
          <w:b/>
        </w:rPr>
      </w:pPr>
    </w:p>
    <w:p w14:paraId="5155A9E7" w14:textId="3C2B8CDE" w:rsidR="00553990" w:rsidRPr="002D322D" w:rsidRDefault="00553990" w:rsidP="00AE1FE3">
      <w:pPr>
        <w:jc w:val="center"/>
        <w:rPr>
          <w:rFonts w:ascii="Arial" w:hAnsi="Arial" w:cs="Arial"/>
          <w:b/>
          <w:sz w:val="36"/>
          <w:szCs w:val="36"/>
        </w:rPr>
      </w:pPr>
    </w:p>
    <w:p w14:paraId="07243289" w14:textId="1D3930C2" w:rsidR="00CD4AEC" w:rsidRPr="002D322D" w:rsidRDefault="00CD4AEC" w:rsidP="00CD4AEC">
      <w:pPr>
        <w:pStyle w:val="Default"/>
        <w:rPr>
          <w:rFonts w:ascii="Arial" w:hAnsi="Arial" w:cs="Arial"/>
          <w:bCs/>
        </w:rPr>
      </w:pPr>
    </w:p>
    <w:p w14:paraId="12B36027" w14:textId="77777777" w:rsidR="00CD4AEC" w:rsidRPr="002D322D" w:rsidRDefault="00CD4AEC" w:rsidP="00CD4AEC">
      <w:pPr>
        <w:pStyle w:val="Default"/>
        <w:rPr>
          <w:rFonts w:ascii="Arial" w:hAnsi="Arial" w:cs="Arial"/>
          <w:bCs/>
        </w:rPr>
      </w:pPr>
    </w:p>
    <w:p w14:paraId="067C7C5B" w14:textId="1D5FE403" w:rsidR="00CD4AEC" w:rsidRPr="002D322D" w:rsidRDefault="00CD4AEC" w:rsidP="00CD4AEC">
      <w:pPr>
        <w:pStyle w:val="Default"/>
        <w:rPr>
          <w:rFonts w:ascii="Arial" w:hAnsi="Arial" w:cs="Arial"/>
          <w:bCs/>
        </w:rPr>
      </w:pPr>
    </w:p>
    <w:p w14:paraId="70BB6DC5" w14:textId="77777777" w:rsidR="00CD4AEC" w:rsidRPr="002D322D" w:rsidRDefault="00CD4AEC" w:rsidP="00CD4AEC">
      <w:pPr>
        <w:pStyle w:val="Default"/>
        <w:rPr>
          <w:rFonts w:ascii="Arial" w:hAnsi="Arial" w:cs="Arial"/>
          <w:bCs/>
        </w:rPr>
      </w:pPr>
    </w:p>
    <w:p w14:paraId="616F200A" w14:textId="64BB1B0C" w:rsidR="00CD4AEC" w:rsidRPr="002D322D" w:rsidRDefault="00CD4AEC" w:rsidP="00CD4AEC">
      <w:pPr>
        <w:pStyle w:val="Default"/>
        <w:rPr>
          <w:rFonts w:ascii="Arial" w:hAnsi="Arial" w:cs="Arial"/>
          <w:bCs/>
        </w:rPr>
      </w:pPr>
    </w:p>
    <w:p w14:paraId="7F2D1B09" w14:textId="77777777" w:rsidR="00CD4AEC" w:rsidRPr="002D322D" w:rsidRDefault="00CD4AEC" w:rsidP="00CD4AEC">
      <w:pPr>
        <w:pStyle w:val="Default"/>
        <w:rPr>
          <w:rFonts w:ascii="Arial" w:hAnsi="Arial" w:cs="Arial"/>
          <w:bCs/>
        </w:rPr>
      </w:pPr>
    </w:p>
    <w:p w14:paraId="00732EB2" w14:textId="128C6934" w:rsidR="00CD4AEC" w:rsidRPr="002D322D" w:rsidRDefault="00CD4AEC" w:rsidP="00CD4AEC">
      <w:pPr>
        <w:pStyle w:val="Default"/>
        <w:rPr>
          <w:rFonts w:ascii="Arial" w:hAnsi="Arial" w:cs="Arial"/>
          <w:bCs/>
        </w:rPr>
      </w:pPr>
    </w:p>
    <w:p w14:paraId="5DD3110B" w14:textId="77777777" w:rsidR="00CD4AEC" w:rsidRPr="002D322D" w:rsidRDefault="00CD4AEC" w:rsidP="00CD4AEC">
      <w:pPr>
        <w:pStyle w:val="Default"/>
        <w:rPr>
          <w:rFonts w:ascii="Arial" w:hAnsi="Arial" w:cs="Arial"/>
          <w:bCs/>
        </w:rPr>
      </w:pPr>
    </w:p>
    <w:p w14:paraId="0541BD8D" w14:textId="41F2B921" w:rsidR="00CD4AEC" w:rsidRPr="002D322D" w:rsidRDefault="00CD4AEC" w:rsidP="00CD4AEC">
      <w:pPr>
        <w:pStyle w:val="Default"/>
        <w:rPr>
          <w:rFonts w:ascii="Arial" w:hAnsi="Arial" w:cs="Arial"/>
          <w:bCs/>
        </w:rPr>
      </w:pPr>
    </w:p>
    <w:p w14:paraId="592DC7E8" w14:textId="234544E4" w:rsidR="00DA129A" w:rsidRDefault="00DA129A" w:rsidP="00475D1F">
      <w:pPr>
        <w:rPr>
          <w:rFonts w:ascii="Arial" w:hAnsi="Arial" w:cs="Arial"/>
          <w:b/>
          <w:sz w:val="48"/>
          <w:szCs w:val="48"/>
        </w:rPr>
      </w:pPr>
    </w:p>
    <w:p w14:paraId="3BEFCE8D" w14:textId="77777777" w:rsidR="00C67175" w:rsidRDefault="00C67175">
      <w:pPr>
        <w:rPr>
          <w:rFonts w:ascii="Arial" w:hAnsi="Arial" w:cs="Arial"/>
          <w:b/>
          <w:sz w:val="56"/>
          <w:szCs w:val="56"/>
        </w:rPr>
      </w:pPr>
      <w:r>
        <w:rPr>
          <w:rFonts w:ascii="Arial" w:hAnsi="Arial" w:cs="Arial"/>
          <w:b/>
          <w:sz w:val="56"/>
          <w:szCs w:val="56"/>
        </w:rPr>
        <w:br w:type="page"/>
      </w:r>
    </w:p>
    <w:p w14:paraId="61A84BCE" w14:textId="77777777" w:rsidR="006A0C2D" w:rsidRDefault="006A0C2D" w:rsidP="00C67175">
      <w:pPr>
        <w:jc w:val="center"/>
        <w:rPr>
          <w:rFonts w:ascii="Calibri" w:hAnsi="Calibri" w:cs="Calibri"/>
          <w:b/>
          <w:sz w:val="52"/>
          <w:szCs w:val="52"/>
        </w:rPr>
      </w:pPr>
    </w:p>
    <w:p w14:paraId="5CCB6C20" w14:textId="77777777" w:rsidR="006A0C2D" w:rsidRDefault="006A0C2D" w:rsidP="00C67175">
      <w:pPr>
        <w:jc w:val="center"/>
        <w:rPr>
          <w:rFonts w:ascii="Calibri" w:hAnsi="Calibri" w:cs="Calibri"/>
          <w:b/>
          <w:sz w:val="52"/>
          <w:szCs w:val="52"/>
        </w:rPr>
      </w:pPr>
    </w:p>
    <w:p w14:paraId="24659800" w14:textId="797D741D" w:rsidR="00C67175" w:rsidRDefault="006A0C2D" w:rsidP="00C67175">
      <w:pPr>
        <w:jc w:val="center"/>
        <w:rPr>
          <w:rFonts w:ascii="Calibri" w:hAnsi="Calibri" w:cs="Calibri"/>
          <w:b/>
          <w:sz w:val="52"/>
          <w:szCs w:val="52"/>
        </w:rPr>
      </w:pPr>
      <w:r>
        <w:rPr>
          <w:rFonts w:ascii="Calibri" w:hAnsi="Calibri" w:cs="Calibri"/>
          <w:b/>
          <w:sz w:val="52"/>
          <w:szCs w:val="52"/>
        </w:rPr>
        <w:t xml:space="preserve">Kinderley Primary </w:t>
      </w:r>
      <w:r w:rsidR="00C67175">
        <w:rPr>
          <w:rFonts w:ascii="Calibri" w:hAnsi="Calibri" w:cs="Calibri"/>
          <w:b/>
          <w:sz w:val="52"/>
          <w:szCs w:val="52"/>
        </w:rPr>
        <w:t xml:space="preserve">School </w:t>
      </w:r>
    </w:p>
    <w:p w14:paraId="68850819" w14:textId="77777777" w:rsidR="00C67175" w:rsidRDefault="00C67175" w:rsidP="00C67175">
      <w:pPr>
        <w:pStyle w:val="Heading2"/>
        <w:rPr>
          <w:rFonts w:ascii="Calibri" w:hAnsi="Calibri" w:cs="Calibri"/>
          <w:b/>
          <w:sz w:val="24"/>
          <w:szCs w:val="24"/>
        </w:rPr>
      </w:pPr>
    </w:p>
    <w:p w14:paraId="52948797" w14:textId="77777777" w:rsidR="00C67175" w:rsidRDefault="00C67175" w:rsidP="00C67175">
      <w:pPr>
        <w:rPr>
          <w:rFonts w:ascii="Calibri" w:hAnsi="Calibri" w:cs="Calibri"/>
          <w:lang w:val="x-none"/>
        </w:rPr>
      </w:pPr>
    </w:p>
    <w:p w14:paraId="272283E6" w14:textId="131B8E38" w:rsidR="00C67175" w:rsidRDefault="0089385D" w:rsidP="00C67175">
      <w:pPr>
        <w:rPr>
          <w:rFonts w:ascii="Calibri" w:hAnsi="Calibri" w:cs="Calibri"/>
          <w:lang w:val="x-none"/>
        </w:rPr>
      </w:pPr>
      <w:r>
        <w:rPr>
          <w:noProof/>
        </w:rPr>
        <w:drawing>
          <wp:anchor distT="0" distB="0" distL="114300" distR="114300" simplePos="0" relativeHeight="251659264" behindDoc="0" locked="0" layoutInCell="1" hidden="0" allowOverlap="1" wp14:anchorId="79EDEDB4" wp14:editId="31C896EA">
            <wp:simplePos x="0" y="0"/>
            <wp:positionH relativeFrom="page">
              <wp:posOffset>2609850</wp:posOffset>
            </wp:positionH>
            <wp:positionV relativeFrom="paragraph">
              <wp:posOffset>158115</wp:posOffset>
            </wp:positionV>
            <wp:extent cx="1962150" cy="2152650"/>
            <wp:effectExtent l="0" t="0" r="0" b="0"/>
            <wp:wrapNone/>
            <wp:docPr id="1" name="image1.jpg" descr="KINDERLEY LOGO"/>
            <wp:cNvGraphicFramePr/>
            <a:graphic xmlns:a="http://schemas.openxmlformats.org/drawingml/2006/main">
              <a:graphicData uri="http://schemas.openxmlformats.org/drawingml/2006/picture">
                <pic:pic xmlns:pic="http://schemas.openxmlformats.org/drawingml/2006/picture">
                  <pic:nvPicPr>
                    <pic:cNvPr id="0" name="image1.jpg" descr="KINDERLEY LOGO"/>
                    <pic:cNvPicPr preferRelativeResize="0"/>
                  </pic:nvPicPr>
                  <pic:blipFill>
                    <a:blip r:embed="rId11"/>
                    <a:srcRect/>
                    <a:stretch>
                      <a:fillRect/>
                    </a:stretch>
                  </pic:blipFill>
                  <pic:spPr>
                    <a:xfrm>
                      <a:off x="0" y="0"/>
                      <a:ext cx="1962150" cy="2152650"/>
                    </a:xfrm>
                    <a:prstGeom prst="rect">
                      <a:avLst/>
                    </a:prstGeom>
                    <a:ln/>
                  </pic:spPr>
                </pic:pic>
              </a:graphicData>
            </a:graphic>
            <wp14:sizeRelH relativeFrom="margin">
              <wp14:pctWidth>0</wp14:pctWidth>
            </wp14:sizeRelH>
            <wp14:sizeRelV relativeFrom="margin">
              <wp14:pctHeight>0</wp14:pctHeight>
            </wp14:sizeRelV>
          </wp:anchor>
        </w:drawing>
      </w:r>
    </w:p>
    <w:p w14:paraId="722AD270" w14:textId="30A9ABA8" w:rsidR="00C67175" w:rsidRDefault="00C67175" w:rsidP="00C67175">
      <w:pPr>
        <w:rPr>
          <w:rFonts w:ascii="Calibri" w:hAnsi="Calibri" w:cs="Calibri"/>
          <w:lang w:val="x-none"/>
        </w:rPr>
      </w:pPr>
    </w:p>
    <w:p w14:paraId="6FD80241" w14:textId="4E7F2353" w:rsidR="00C67175" w:rsidRPr="006A0C2D" w:rsidRDefault="00C67175" w:rsidP="00C67175">
      <w:pPr>
        <w:rPr>
          <w:rFonts w:ascii="Calibri" w:hAnsi="Calibri" w:cs="Calibri"/>
          <w:sz w:val="56"/>
          <w:szCs w:val="56"/>
          <w:lang w:val="x-none"/>
        </w:rPr>
      </w:pPr>
    </w:p>
    <w:p w14:paraId="4CDB6349" w14:textId="0A8E6093" w:rsidR="00C67175" w:rsidRPr="006A0C2D" w:rsidRDefault="00C67175" w:rsidP="006A0C2D">
      <w:pPr>
        <w:ind w:left="3600" w:firstLine="720"/>
        <w:rPr>
          <w:rFonts w:ascii="Calibri" w:hAnsi="Calibri" w:cs="Calibri"/>
          <w:sz w:val="56"/>
          <w:szCs w:val="56"/>
          <w:lang w:val="en-US"/>
        </w:rPr>
      </w:pPr>
    </w:p>
    <w:p w14:paraId="177CC21C" w14:textId="77777777" w:rsidR="00C67175" w:rsidRDefault="00C67175" w:rsidP="00C67175">
      <w:pPr>
        <w:rPr>
          <w:rFonts w:ascii="Calibri" w:hAnsi="Calibri" w:cs="Calibri"/>
          <w:lang w:val="x-none"/>
        </w:rPr>
      </w:pPr>
    </w:p>
    <w:p w14:paraId="282F76CD" w14:textId="77777777" w:rsidR="00C67175" w:rsidRDefault="00C67175" w:rsidP="00C67175">
      <w:pPr>
        <w:rPr>
          <w:rFonts w:ascii="Calibri" w:hAnsi="Calibri" w:cs="Calibri"/>
          <w:lang w:val="x-none"/>
        </w:rPr>
      </w:pPr>
    </w:p>
    <w:p w14:paraId="3FED6D04" w14:textId="77777777" w:rsidR="00C67175" w:rsidRDefault="00C67175" w:rsidP="00C67175">
      <w:pPr>
        <w:rPr>
          <w:rFonts w:ascii="Calibri" w:hAnsi="Calibri" w:cs="Calibri"/>
          <w:lang w:val="x-none"/>
        </w:rPr>
      </w:pPr>
    </w:p>
    <w:p w14:paraId="127C046E" w14:textId="77777777" w:rsidR="00C67175" w:rsidRDefault="00C67175" w:rsidP="00C67175">
      <w:pPr>
        <w:rPr>
          <w:rFonts w:ascii="Calibri" w:hAnsi="Calibri" w:cs="Calibri"/>
          <w:lang w:val="x-none"/>
        </w:rPr>
      </w:pPr>
    </w:p>
    <w:p w14:paraId="3AC2987F" w14:textId="77777777" w:rsidR="00C67175" w:rsidRDefault="00C67175" w:rsidP="00C67175">
      <w:pPr>
        <w:rPr>
          <w:rFonts w:ascii="Calibri" w:hAnsi="Calibri" w:cs="Calibri"/>
          <w:lang w:val="x-none"/>
        </w:rPr>
      </w:pPr>
    </w:p>
    <w:p w14:paraId="53EDBDAB" w14:textId="4B6BCBC8" w:rsidR="002D322D" w:rsidRDefault="006A0C2D" w:rsidP="00C67175">
      <w:pPr>
        <w:jc w:val="center"/>
        <w:rPr>
          <w:rFonts w:ascii="Arial" w:hAnsi="Arial" w:cs="Arial"/>
          <w:b/>
          <w:sz w:val="56"/>
          <w:szCs w:val="56"/>
        </w:rPr>
      </w:pPr>
      <w:r>
        <w:rPr>
          <w:rFonts w:ascii="Calibri" w:hAnsi="Calibri" w:cs="Calibri"/>
          <w:b/>
          <w:sz w:val="52"/>
          <w:szCs w:val="52"/>
        </w:rPr>
        <w:t>C</w:t>
      </w:r>
      <w:r w:rsidR="00C67175">
        <w:rPr>
          <w:rFonts w:ascii="Calibri" w:hAnsi="Calibri" w:cs="Calibri"/>
          <w:b/>
          <w:sz w:val="52"/>
          <w:szCs w:val="52"/>
        </w:rPr>
        <w:t>harging and Remissions Policy</w:t>
      </w:r>
    </w:p>
    <w:p w14:paraId="2E6052A6" w14:textId="3BF0DC96" w:rsidR="00465F0C" w:rsidRPr="00DA129A" w:rsidRDefault="00465F0C" w:rsidP="00475D1F">
      <w:pPr>
        <w:jc w:val="center"/>
        <w:rPr>
          <w:rFonts w:ascii="Arial" w:hAnsi="Arial" w:cs="Arial"/>
          <w:b/>
          <w:sz w:val="56"/>
          <w:szCs w:val="56"/>
        </w:rPr>
      </w:pPr>
    </w:p>
    <w:p w14:paraId="4BA29CF5" w14:textId="77777777" w:rsidR="00FA008B" w:rsidRPr="002D322D" w:rsidRDefault="00FA008B" w:rsidP="00CD4AEC">
      <w:pPr>
        <w:pStyle w:val="Default"/>
        <w:rPr>
          <w:rFonts w:ascii="Arial" w:hAnsi="Arial" w:cs="Arial"/>
          <w:b/>
          <w:bCs/>
        </w:rPr>
      </w:pPr>
    </w:p>
    <w:p w14:paraId="4B5D9BA7" w14:textId="51B425FE" w:rsidR="00D37ED2" w:rsidRPr="002D322D" w:rsidRDefault="00D37ED2" w:rsidP="00CD4AEC">
      <w:pPr>
        <w:pStyle w:val="Default"/>
        <w:rPr>
          <w:rFonts w:ascii="Arial" w:hAnsi="Arial" w:cs="Arial"/>
          <w:b/>
          <w:bCs/>
        </w:rPr>
      </w:pPr>
    </w:p>
    <w:p w14:paraId="07227245" w14:textId="28C8514F" w:rsidR="00D37ED2" w:rsidRPr="002D322D" w:rsidRDefault="00D37ED2" w:rsidP="00CD4AEC">
      <w:pPr>
        <w:pStyle w:val="Default"/>
        <w:rPr>
          <w:rFonts w:ascii="Arial" w:hAnsi="Arial" w:cs="Arial"/>
          <w:b/>
          <w:bCs/>
        </w:rPr>
      </w:pPr>
    </w:p>
    <w:p w14:paraId="27E40B8F" w14:textId="48E59DE6" w:rsidR="00D37ED2" w:rsidRPr="002D322D" w:rsidRDefault="00D2728E" w:rsidP="00CD29D8">
      <w:pPr>
        <w:pStyle w:val="Default"/>
        <w:tabs>
          <w:tab w:val="left" w:pos="6211"/>
          <w:tab w:val="left" w:pos="8840"/>
        </w:tabs>
        <w:rPr>
          <w:rFonts w:ascii="Arial" w:hAnsi="Arial" w:cs="Arial"/>
          <w:b/>
          <w:bCs/>
        </w:rPr>
      </w:pPr>
      <w:r w:rsidRPr="002D322D">
        <w:rPr>
          <w:rFonts w:ascii="Arial" w:hAnsi="Arial" w:cs="Arial"/>
          <w:b/>
          <w:bCs/>
        </w:rPr>
        <w:tab/>
      </w:r>
      <w:r w:rsidR="00CD29D8" w:rsidRPr="002D322D">
        <w:rPr>
          <w:rFonts w:ascii="Arial" w:hAnsi="Arial" w:cs="Arial"/>
          <w:b/>
          <w:bCs/>
        </w:rPr>
        <w:tab/>
      </w:r>
    </w:p>
    <w:p w14:paraId="3EF3E9D3" w14:textId="77777777" w:rsidR="002D322D" w:rsidRDefault="002D322D">
      <w:pPr>
        <w:rPr>
          <w:rFonts w:ascii="Arial" w:hAnsi="Arial" w:cs="Arial"/>
          <w:b/>
          <w:bCs/>
        </w:rPr>
      </w:pPr>
      <w:r>
        <w:rPr>
          <w:rFonts w:ascii="Arial" w:hAnsi="Arial" w:cs="Arial"/>
          <w:b/>
          <w:bCs/>
        </w:rPr>
        <w:br w:type="page"/>
      </w:r>
    </w:p>
    <w:p w14:paraId="585C7C87" w14:textId="184F8D7E" w:rsidR="00CD29D8" w:rsidRPr="002D322D" w:rsidRDefault="00CD29D8" w:rsidP="00CD29D8">
      <w:pPr>
        <w:autoSpaceDE w:val="0"/>
        <w:autoSpaceDN w:val="0"/>
        <w:adjustRightInd w:val="0"/>
        <w:spacing w:after="0" w:line="240" w:lineRule="auto"/>
        <w:rPr>
          <w:rFonts w:ascii="Arial" w:hAnsi="Arial" w:cs="Arial"/>
          <w:b/>
          <w:bCs/>
        </w:rPr>
      </w:pPr>
      <w:r w:rsidRPr="002D322D">
        <w:rPr>
          <w:rFonts w:ascii="Arial" w:hAnsi="Arial" w:cs="Arial"/>
          <w:b/>
          <w:bCs/>
        </w:rPr>
        <w:lastRenderedPageBreak/>
        <w:t>1 Introduction</w:t>
      </w:r>
    </w:p>
    <w:p w14:paraId="6F22387B" w14:textId="77777777" w:rsidR="00CD29D8" w:rsidRPr="002D322D" w:rsidRDefault="00CD29D8" w:rsidP="00CD29D8">
      <w:pPr>
        <w:autoSpaceDE w:val="0"/>
        <w:autoSpaceDN w:val="0"/>
        <w:adjustRightInd w:val="0"/>
        <w:spacing w:after="0" w:line="240" w:lineRule="auto"/>
        <w:rPr>
          <w:rFonts w:ascii="Arial" w:hAnsi="Arial" w:cs="Arial"/>
        </w:rPr>
      </w:pPr>
    </w:p>
    <w:p w14:paraId="0EDDC70A" w14:textId="7210053A"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 xml:space="preserve">The staff and governors of </w:t>
      </w:r>
      <w:r w:rsidR="006A0C2D">
        <w:rPr>
          <w:rFonts w:ascii="Arial" w:hAnsi="Arial" w:cs="Arial"/>
        </w:rPr>
        <w:t xml:space="preserve">Kinderley Primary </w:t>
      </w:r>
      <w:r w:rsidRPr="002D322D">
        <w:rPr>
          <w:rFonts w:ascii="Arial" w:hAnsi="Arial" w:cs="Arial"/>
        </w:rPr>
        <w:t xml:space="preserve">School </w:t>
      </w:r>
      <w:r w:rsidR="00725653">
        <w:rPr>
          <w:rFonts w:ascii="Arial" w:hAnsi="Arial" w:cs="Arial"/>
        </w:rPr>
        <w:t>recognis</w:t>
      </w:r>
      <w:r w:rsidRPr="002D322D">
        <w:rPr>
          <w:rFonts w:ascii="Arial" w:hAnsi="Arial" w:cs="Arial"/>
        </w:rPr>
        <w:t>e the valuable contribution that the wide range of additional activities and experiences, including speakers/visitors, outings, residential visits and clubs, can add to pupils’ academic, personal and social development. The Governing Body aims to promote and provide such activities, both as part of a broad and balanced curriculum and as additional activities.</w:t>
      </w:r>
    </w:p>
    <w:p w14:paraId="6D2983F3" w14:textId="77777777" w:rsidR="00CD29D8" w:rsidRPr="002D322D" w:rsidRDefault="00CD29D8" w:rsidP="00CD29D8">
      <w:pPr>
        <w:autoSpaceDE w:val="0"/>
        <w:autoSpaceDN w:val="0"/>
        <w:adjustRightInd w:val="0"/>
        <w:spacing w:after="0" w:line="240" w:lineRule="auto"/>
        <w:rPr>
          <w:rFonts w:ascii="Arial" w:hAnsi="Arial" w:cs="Arial"/>
        </w:rPr>
      </w:pPr>
    </w:p>
    <w:p w14:paraId="6CB7FFC1" w14:textId="4EE5B954"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 xml:space="preserve">Educational activities which take place during school hours should be provided free of charge. It is, therefore, not possible to levy a compulsory charge for transport or admission costs for visits or swimming lessons during school hours. However, without financial support, we would be unable to maintain the quality and frequency </w:t>
      </w:r>
      <w:r w:rsidR="00725653">
        <w:rPr>
          <w:rFonts w:ascii="Arial" w:hAnsi="Arial" w:cs="Arial"/>
        </w:rPr>
        <w:t>of such educational experiences.</w:t>
      </w:r>
    </w:p>
    <w:p w14:paraId="69DB8054" w14:textId="77777777" w:rsidR="00CD29D8" w:rsidRPr="002D322D" w:rsidRDefault="00CD29D8" w:rsidP="00CD29D8">
      <w:pPr>
        <w:autoSpaceDE w:val="0"/>
        <w:autoSpaceDN w:val="0"/>
        <w:adjustRightInd w:val="0"/>
        <w:spacing w:after="0" w:line="240" w:lineRule="auto"/>
        <w:rPr>
          <w:rFonts w:ascii="Arial" w:hAnsi="Arial" w:cs="Arial"/>
          <w:b/>
          <w:bCs/>
        </w:rPr>
      </w:pPr>
    </w:p>
    <w:p w14:paraId="24D7020A" w14:textId="77777777" w:rsidR="00CD29D8" w:rsidRPr="002D322D" w:rsidRDefault="00CD29D8" w:rsidP="00CD29D8">
      <w:pPr>
        <w:autoSpaceDE w:val="0"/>
        <w:autoSpaceDN w:val="0"/>
        <w:adjustRightInd w:val="0"/>
        <w:spacing w:after="0" w:line="240" w:lineRule="auto"/>
        <w:rPr>
          <w:rFonts w:ascii="Arial" w:hAnsi="Arial" w:cs="Arial"/>
          <w:b/>
          <w:bCs/>
        </w:rPr>
      </w:pPr>
      <w:r w:rsidRPr="002D322D">
        <w:rPr>
          <w:rFonts w:ascii="Arial" w:hAnsi="Arial" w:cs="Arial"/>
          <w:b/>
          <w:bCs/>
        </w:rPr>
        <w:t>2 Voluntary contributions</w:t>
      </w:r>
    </w:p>
    <w:p w14:paraId="67760635" w14:textId="77777777" w:rsidR="00CD29D8" w:rsidRPr="002D322D" w:rsidRDefault="00CD29D8" w:rsidP="00CD29D8">
      <w:pPr>
        <w:autoSpaceDE w:val="0"/>
        <w:autoSpaceDN w:val="0"/>
        <w:adjustRightInd w:val="0"/>
        <w:spacing w:after="0" w:line="240" w:lineRule="auto"/>
        <w:rPr>
          <w:rFonts w:ascii="Arial" w:hAnsi="Arial" w:cs="Arial"/>
        </w:rPr>
      </w:pPr>
    </w:p>
    <w:p w14:paraId="35D91185" w14:textId="22D36E15"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 xml:space="preserve">When organising school experiences which will enrich the curriculum and education of the children, the school invites parents to contribute to the cost of the visit. All contributions are voluntary. </w:t>
      </w:r>
      <w:proofErr w:type="gramStart"/>
      <w:r w:rsidRPr="002D322D">
        <w:rPr>
          <w:rFonts w:ascii="Arial" w:hAnsi="Arial" w:cs="Arial"/>
        </w:rPr>
        <w:t>If</w:t>
      </w:r>
      <w:proofErr w:type="gramEnd"/>
      <w:r w:rsidRPr="002D322D">
        <w:rPr>
          <w:rFonts w:ascii="Arial" w:hAnsi="Arial" w:cs="Arial"/>
        </w:rPr>
        <w:t xml:space="preserve"> however, we do not receive sufficient voluntary contributions, we may have to cancel the visit. If a parent wishes their child to take part in an experience event, but is unable to make a voluntary contribution, we do allow the child to participate fully in the activity. Sometimes the school </w:t>
      </w:r>
      <w:r w:rsidR="6641A7C0" w:rsidRPr="002D322D">
        <w:rPr>
          <w:rFonts w:ascii="Arial" w:hAnsi="Arial" w:cs="Arial"/>
        </w:rPr>
        <w:t>can</w:t>
      </w:r>
      <w:r w:rsidRPr="002D322D">
        <w:rPr>
          <w:rFonts w:ascii="Arial" w:hAnsi="Arial" w:cs="Arial"/>
        </w:rPr>
        <w:t xml:space="preserve"> pay additional costs in order to support the experience.</w:t>
      </w:r>
    </w:p>
    <w:p w14:paraId="6381F53A" w14:textId="77777777" w:rsidR="00CD29D8" w:rsidRPr="002D322D" w:rsidRDefault="00CD29D8" w:rsidP="00CD29D8">
      <w:pPr>
        <w:autoSpaceDE w:val="0"/>
        <w:autoSpaceDN w:val="0"/>
        <w:adjustRightInd w:val="0"/>
        <w:spacing w:after="0" w:line="240" w:lineRule="auto"/>
        <w:rPr>
          <w:rFonts w:ascii="Arial" w:hAnsi="Arial" w:cs="Arial"/>
        </w:rPr>
      </w:pPr>
    </w:p>
    <w:p w14:paraId="0BA9B114" w14:textId="69074CC6"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The following is a list of additional activities or experiences org</w:t>
      </w:r>
      <w:r w:rsidR="00725653">
        <w:rPr>
          <w:rFonts w:ascii="Arial" w:hAnsi="Arial" w:cs="Arial"/>
        </w:rPr>
        <w:t>anis</w:t>
      </w:r>
      <w:r w:rsidRPr="002D322D">
        <w:rPr>
          <w:rFonts w:ascii="Arial" w:hAnsi="Arial" w:cs="Arial"/>
        </w:rPr>
        <w:t>ed by the</w:t>
      </w:r>
    </w:p>
    <w:p w14:paraId="07FAFB2D" w14:textId="77777777"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 xml:space="preserve">school, which require voluntary contributions from parents. </w:t>
      </w:r>
    </w:p>
    <w:p w14:paraId="42829596" w14:textId="77777777"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This list is not exhaustive:</w:t>
      </w:r>
    </w:p>
    <w:p w14:paraId="26B163BA" w14:textId="77777777" w:rsidR="00CD29D8" w:rsidRPr="002D322D" w:rsidRDefault="00CD29D8" w:rsidP="00CD29D8">
      <w:pPr>
        <w:autoSpaceDE w:val="0"/>
        <w:autoSpaceDN w:val="0"/>
        <w:adjustRightInd w:val="0"/>
        <w:spacing w:after="0" w:line="240" w:lineRule="auto"/>
        <w:rPr>
          <w:rFonts w:ascii="Arial" w:hAnsi="Arial" w:cs="Arial"/>
        </w:rPr>
      </w:pPr>
    </w:p>
    <w:p w14:paraId="7E4B8DF0" w14:textId="0A585A88" w:rsidR="00CD29D8" w:rsidRPr="002D322D" w:rsidRDefault="00CD29D8" w:rsidP="00CD29D8">
      <w:pPr>
        <w:numPr>
          <w:ilvl w:val="0"/>
          <w:numId w:val="26"/>
        </w:numPr>
        <w:autoSpaceDE w:val="0"/>
        <w:autoSpaceDN w:val="0"/>
        <w:adjustRightInd w:val="0"/>
        <w:spacing w:after="0" w:line="240" w:lineRule="auto"/>
        <w:rPr>
          <w:rFonts w:ascii="Arial" w:hAnsi="Arial" w:cs="Arial"/>
        </w:rPr>
      </w:pPr>
      <w:r w:rsidRPr="002D322D">
        <w:rPr>
          <w:rFonts w:ascii="Arial" w:hAnsi="Arial" w:cs="Arial"/>
        </w:rPr>
        <w:t xml:space="preserve">Class visits which require transport/entry fees to parks/castles/theatres, </w:t>
      </w:r>
      <w:r w:rsidR="3E6556CB" w:rsidRPr="002D322D">
        <w:rPr>
          <w:rFonts w:ascii="Arial" w:hAnsi="Arial" w:cs="Arial"/>
        </w:rPr>
        <w:t>etc.</w:t>
      </w:r>
    </w:p>
    <w:p w14:paraId="3391394F" w14:textId="72261A96" w:rsidR="00CD29D8" w:rsidRPr="002D322D" w:rsidRDefault="00CD29D8" w:rsidP="00CD29D8">
      <w:pPr>
        <w:numPr>
          <w:ilvl w:val="0"/>
          <w:numId w:val="26"/>
        </w:numPr>
        <w:autoSpaceDE w:val="0"/>
        <w:autoSpaceDN w:val="0"/>
        <w:adjustRightInd w:val="0"/>
        <w:spacing w:after="0" w:line="240" w:lineRule="auto"/>
        <w:rPr>
          <w:rFonts w:ascii="Arial" w:hAnsi="Arial" w:cs="Arial"/>
        </w:rPr>
      </w:pPr>
      <w:r w:rsidRPr="002D322D">
        <w:rPr>
          <w:rFonts w:ascii="Arial" w:hAnsi="Arial" w:cs="Arial"/>
        </w:rPr>
        <w:t xml:space="preserve">sporting activities which incur transport </w:t>
      </w:r>
      <w:r w:rsidR="2D20806A" w:rsidRPr="002D322D">
        <w:rPr>
          <w:rFonts w:ascii="Arial" w:hAnsi="Arial" w:cs="Arial"/>
        </w:rPr>
        <w:t>costs.</w:t>
      </w:r>
    </w:p>
    <w:p w14:paraId="65504EC2" w14:textId="4F94E8E5" w:rsidR="00CD29D8" w:rsidRPr="002D322D" w:rsidRDefault="00CD29D8" w:rsidP="00CD29D8">
      <w:pPr>
        <w:numPr>
          <w:ilvl w:val="0"/>
          <w:numId w:val="26"/>
        </w:numPr>
        <w:autoSpaceDE w:val="0"/>
        <w:autoSpaceDN w:val="0"/>
        <w:adjustRightInd w:val="0"/>
        <w:spacing w:after="0" w:line="240" w:lineRule="auto"/>
        <w:rPr>
          <w:rFonts w:ascii="Arial" w:hAnsi="Arial" w:cs="Arial"/>
        </w:rPr>
      </w:pPr>
      <w:r w:rsidRPr="002D322D">
        <w:rPr>
          <w:rFonts w:ascii="Arial" w:hAnsi="Arial" w:cs="Arial"/>
        </w:rPr>
        <w:t xml:space="preserve">outdoor adventure </w:t>
      </w:r>
      <w:r w:rsidR="069B9217" w:rsidRPr="002D322D">
        <w:rPr>
          <w:rFonts w:ascii="Arial" w:hAnsi="Arial" w:cs="Arial"/>
        </w:rPr>
        <w:t>activities.</w:t>
      </w:r>
    </w:p>
    <w:p w14:paraId="54EA581E" w14:textId="77777777" w:rsidR="00CD29D8" w:rsidRPr="002D322D" w:rsidRDefault="00CD29D8" w:rsidP="00CD29D8">
      <w:pPr>
        <w:numPr>
          <w:ilvl w:val="0"/>
          <w:numId w:val="26"/>
        </w:numPr>
        <w:autoSpaceDE w:val="0"/>
        <w:autoSpaceDN w:val="0"/>
        <w:adjustRightInd w:val="0"/>
        <w:spacing w:after="0" w:line="240" w:lineRule="auto"/>
        <w:rPr>
          <w:rFonts w:ascii="Arial" w:hAnsi="Arial" w:cs="Arial"/>
        </w:rPr>
      </w:pPr>
      <w:r w:rsidRPr="002D322D">
        <w:rPr>
          <w:rFonts w:ascii="Arial" w:hAnsi="Arial" w:cs="Arial"/>
        </w:rPr>
        <w:t>musical events</w:t>
      </w:r>
    </w:p>
    <w:p w14:paraId="3D436977" w14:textId="77777777" w:rsidR="00CD29D8" w:rsidRPr="002D322D" w:rsidRDefault="00CD29D8" w:rsidP="00CD29D8">
      <w:pPr>
        <w:numPr>
          <w:ilvl w:val="0"/>
          <w:numId w:val="26"/>
        </w:numPr>
        <w:autoSpaceDE w:val="0"/>
        <w:autoSpaceDN w:val="0"/>
        <w:adjustRightInd w:val="0"/>
        <w:spacing w:after="0" w:line="240" w:lineRule="auto"/>
        <w:rPr>
          <w:rFonts w:ascii="Arial" w:hAnsi="Arial" w:cs="Arial"/>
        </w:rPr>
      </w:pPr>
      <w:r w:rsidRPr="002D322D">
        <w:rPr>
          <w:rFonts w:ascii="Arial" w:hAnsi="Arial" w:cs="Arial"/>
        </w:rPr>
        <w:t>activities/clubs involving cooking and the purchase of ingredients</w:t>
      </w:r>
    </w:p>
    <w:p w14:paraId="5E31C9A7" w14:textId="77777777" w:rsidR="00CD29D8" w:rsidRPr="002D322D" w:rsidRDefault="00CD29D8" w:rsidP="00CD29D8">
      <w:pPr>
        <w:autoSpaceDE w:val="0"/>
        <w:autoSpaceDN w:val="0"/>
        <w:adjustRightInd w:val="0"/>
        <w:spacing w:after="0" w:line="240" w:lineRule="auto"/>
        <w:rPr>
          <w:rFonts w:ascii="Arial" w:hAnsi="Arial" w:cs="Arial"/>
        </w:rPr>
      </w:pPr>
    </w:p>
    <w:p w14:paraId="47B7DA34" w14:textId="29860625"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As stated, if voluntary contributions do not cover the cost of the activity, it</w:t>
      </w:r>
      <w:r w:rsidR="00725653">
        <w:rPr>
          <w:rFonts w:ascii="Arial" w:hAnsi="Arial" w:cs="Arial"/>
        </w:rPr>
        <w:t xml:space="preserve"> </w:t>
      </w:r>
      <w:r w:rsidRPr="002D322D">
        <w:rPr>
          <w:rFonts w:ascii="Arial" w:hAnsi="Arial" w:cs="Arial"/>
        </w:rPr>
        <w:t>may have to be cancelled.</w:t>
      </w:r>
    </w:p>
    <w:p w14:paraId="733AE3C4" w14:textId="77777777" w:rsidR="00CD29D8" w:rsidRPr="002D322D" w:rsidRDefault="00CD29D8" w:rsidP="00CD29D8">
      <w:pPr>
        <w:autoSpaceDE w:val="0"/>
        <w:autoSpaceDN w:val="0"/>
        <w:adjustRightInd w:val="0"/>
        <w:spacing w:after="0" w:line="240" w:lineRule="auto"/>
        <w:rPr>
          <w:rFonts w:ascii="Arial" w:hAnsi="Arial" w:cs="Arial"/>
          <w:b/>
          <w:bCs/>
        </w:rPr>
      </w:pPr>
    </w:p>
    <w:p w14:paraId="3540BF1B" w14:textId="77777777" w:rsidR="00CD29D8" w:rsidRPr="002D322D" w:rsidRDefault="00CD29D8" w:rsidP="00CD29D8">
      <w:pPr>
        <w:autoSpaceDE w:val="0"/>
        <w:autoSpaceDN w:val="0"/>
        <w:adjustRightInd w:val="0"/>
        <w:spacing w:after="0" w:line="240" w:lineRule="auto"/>
        <w:rPr>
          <w:rFonts w:ascii="Arial" w:hAnsi="Arial" w:cs="Arial"/>
          <w:b/>
          <w:bCs/>
        </w:rPr>
      </w:pPr>
      <w:r w:rsidRPr="002D322D">
        <w:rPr>
          <w:rFonts w:ascii="Arial" w:hAnsi="Arial" w:cs="Arial"/>
          <w:b/>
          <w:bCs/>
        </w:rPr>
        <w:t>3 Residential visits</w:t>
      </w:r>
    </w:p>
    <w:p w14:paraId="0FF02DAD" w14:textId="77777777" w:rsidR="00CD29D8" w:rsidRPr="002D322D" w:rsidRDefault="00CD29D8" w:rsidP="00CD29D8">
      <w:pPr>
        <w:autoSpaceDE w:val="0"/>
        <w:autoSpaceDN w:val="0"/>
        <w:adjustRightInd w:val="0"/>
        <w:spacing w:after="0" w:line="240" w:lineRule="auto"/>
        <w:rPr>
          <w:rFonts w:ascii="Arial" w:hAnsi="Arial" w:cs="Arial"/>
        </w:rPr>
      </w:pPr>
    </w:p>
    <w:p w14:paraId="4BCE7AC4" w14:textId="6D3B5229" w:rsidR="001F16CF" w:rsidRPr="002D322D" w:rsidRDefault="00CD29D8" w:rsidP="001F16CF">
      <w:pPr>
        <w:autoSpaceDE w:val="0"/>
        <w:autoSpaceDN w:val="0"/>
        <w:adjustRightInd w:val="0"/>
        <w:spacing w:after="0" w:line="240" w:lineRule="auto"/>
        <w:rPr>
          <w:rFonts w:ascii="Arial" w:hAnsi="Arial" w:cs="Arial"/>
        </w:rPr>
      </w:pPr>
      <w:r w:rsidRPr="002D322D">
        <w:rPr>
          <w:rFonts w:ascii="Arial" w:hAnsi="Arial" w:cs="Arial"/>
        </w:rPr>
        <w:t>A charge will be made for all residential trips that take place in school time or mainly school time to cover the cost of transport, board and lodgings. Parents experiencing financial difficulties (or their child is eligible for Pupil Premium funding</w:t>
      </w:r>
      <w:r w:rsidR="001F16CF" w:rsidRPr="002D322D">
        <w:rPr>
          <w:rFonts w:ascii="Arial" w:hAnsi="Arial" w:cs="Arial"/>
        </w:rPr>
        <w:t>*</w:t>
      </w:r>
      <w:r w:rsidRPr="002D322D">
        <w:rPr>
          <w:rFonts w:ascii="Arial" w:hAnsi="Arial" w:cs="Arial"/>
        </w:rPr>
        <w:t>) may make a request for some support towards the cost of the</w:t>
      </w:r>
      <w:r w:rsidR="001F16CF" w:rsidRPr="002D322D">
        <w:rPr>
          <w:rFonts w:ascii="Arial" w:hAnsi="Arial" w:cs="Arial"/>
        </w:rPr>
        <w:t xml:space="preserve"> trip through the </w:t>
      </w:r>
      <w:r w:rsidR="006A0C2D">
        <w:rPr>
          <w:rFonts w:ascii="Arial" w:hAnsi="Arial" w:cs="Arial"/>
        </w:rPr>
        <w:t>Headteacher</w:t>
      </w:r>
      <w:r w:rsidR="001F16CF" w:rsidRPr="002D322D">
        <w:rPr>
          <w:rFonts w:ascii="Arial" w:hAnsi="Arial" w:cs="Arial"/>
        </w:rPr>
        <w:t xml:space="preserve"> to cover the cost of the board and lodging element of charge. However </w:t>
      </w:r>
      <w:r w:rsidR="00FA008B" w:rsidRPr="002D322D">
        <w:rPr>
          <w:rFonts w:ascii="Arial" w:hAnsi="Arial" w:cs="Arial"/>
        </w:rPr>
        <w:t>a</w:t>
      </w:r>
      <w:r w:rsidR="001F16CF" w:rsidRPr="002D322D">
        <w:rPr>
          <w:rFonts w:ascii="Arial" w:hAnsi="Arial" w:cs="Arial"/>
        </w:rPr>
        <w:t>s stated, if voluntary contributions do not cover the cost of the activity, it</w:t>
      </w:r>
    </w:p>
    <w:p w14:paraId="4B488772" w14:textId="7E752E1F" w:rsidR="001F16CF" w:rsidRPr="002D322D" w:rsidRDefault="001F16CF" w:rsidP="001F16CF">
      <w:pPr>
        <w:autoSpaceDE w:val="0"/>
        <w:autoSpaceDN w:val="0"/>
        <w:adjustRightInd w:val="0"/>
        <w:spacing w:after="0" w:line="240" w:lineRule="auto"/>
        <w:rPr>
          <w:rFonts w:ascii="Arial" w:hAnsi="Arial" w:cs="Arial"/>
        </w:rPr>
      </w:pPr>
      <w:r w:rsidRPr="002D322D">
        <w:rPr>
          <w:rFonts w:ascii="Arial" w:hAnsi="Arial" w:cs="Arial"/>
        </w:rPr>
        <w:t>may have to be cancelled.</w:t>
      </w:r>
      <w:r w:rsidR="00FA008B" w:rsidRPr="002D322D">
        <w:rPr>
          <w:rFonts w:ascii="Arial" w:hAnsi="Arial" w:cs="Arial"/>
        </w:rPr>
        <w:t xml:space="preserve"> </w:t>
      </w:r>
    </w:p>
    <w:p w14:paraId="0C15088A" w14:textId="12C3A66A" w:rsidR="00CD29D8" w:rsidRPr="002D322D" w:rsidRDefault="00CD29D8" w:rsidP="00CD29D8">
      <w:pPr>
        <w:autoSpaceDE w:val="0"/>
        <w:autoSpaceDN w:val="0"/>
        <w:adjustRightInd w:val="0"/>
        <w:spacing w:after="0" w:line="240" w:lineRule="auto"/>
        <w:rPr>
          <w:rFonts w:ascii="Arial" w:hAnsi="Arial" w:cs="Arial"/>
        </w:rPr>
      </w:pPr>
    </w:p>
    <w:p w14:paraId="1DF53C93" w14:textId="77777777" w:rsidR="00CD29D8" w:rsidRPr="002D322D" w:rsidRDefault="00CD29D8" w:rsidP="00CD29D8">
      <w:pPr>
        <w:autoSpaceDE w:val="0"/>
        <w:autoSpaceDN w:val="0"/>
        <w:adjustRightInd w:val="0"/>
        <w:spacing w:after="0" w:line="240" w:lineRule="auto"/>
        <w:rPr>
          <w:rFonts w:ascii="Arial" w:hAnsi="Arial" w:cs="Arial"/>
          <w:b/>
          <w:bCs/>
        </w:rPr>
      </w:pPr>
    </w:p>
    <w:p w14:paraId="64218DD8" w14:textId="77777777" w:rsidR="00CD29D8" w:rsidRPr="002D322D" w:rsidRDefault="00CD29D8" w:rsidP="00CD29D8">
      <w:pPr>
        <w:autoSpaceDE w:val="0"/>
        <w:autoSpaceDN w:val="0"/>
        <w:adjustRightInd w:val="0"/>
        <w:spacing w:after="0" w:line="240" w:lineRule="auto"/>
        <w:rPr>
          <w:rFonts w:ascii="Arial" w:hAnsi="Arial" w:cs="Arial"/>
          <w:b/>
          <w:bCs/>
        </w:rPr>
      </w:pPr>
      <w:r w:rsidRPr="002D322D">
        <w:rPr>
          <w:rFonts w:ascii="Arial" w:hAnsi="Arial" w:cs="Arial"/>
          <w:b/>
          <w:bCs/>
        </w:rPr>
        <w:t>4 Music tuition</w:t>
      </w:r>
    </w:p>
    <w:p w14:paraId="764B8B61" w14:textId="77777777" w:rsidR="00CD29D8" w:rsidRPr="002D322D" w:rsidRDefault="00CD29D8" w:rsidP="00CD29D8">
      <w:pPr>
        <w:autoSpaceDE w:val="0"/>
        <w:autoSpaceDN w:val="0"/>
        <w:adjustRightInd w:val="0"/>
        <w:spacing w:after="0" w:line="240" w:lineRule="auto"/>
        <w:rPr>
          <w:rFonts w:ascii="Arial" w:hAnsi="Arial" w:cs="Arial"/>
        </w:rPr>
      </w:pPr>
    </w:p>
    <w:p w14:paraId="4B2F085E" w14:textId="2FD5E124"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 xml:space="preserve">All children study music as part of the normal school curriculum. We do not charge for this. We </w:t>
      </w:r>
      <w:r w:rsidR="7BF2CBD4" w:rsidRPr="002D322D">
        <w:rPr>
          <w:rFonts w:ascii="Arial" w:hAnsi="Arial" w:cs="Arial"/>
        </w:rPr>
        <w:t>can</w:t>
      </w:r>
      <w:r w:rsidRPr="002D322D">
        <w:rPr>
          <w:rFonts w:ascii="Arial" w:hAnsi="Arial" w:cs="Arial"/>
        </w:rPr>
        <w:t xml:space="preserve"> organise peripatetic teachers to teach additional music lessons to individuals or groups of children where parents request this, there is normally a charge for this to cover the costs involved.</w:t>
      </w:r>
    </w:p>
    <w:p w14:paraId="6660C900" w14:textId="77777777" w:rsidR="00CD29D8" w:rsidRPr="002D322D" w:rsidRDefault="00CD29D8" w:rsidP="00CD29D8">
      <w:pPr>
        <w:autoSpaceDE w:val="0"/>
        <w:autoSpaceDN w:val="0"/>
        <w:adjustRightInd w:val="0"/>
        <w:spacing w:after="0" w:line="240" w:lineRule="auto"/>
        <w:rPr>
          <w:rFonts w:ascii="Arial" w:hAnsi="Arial" w:cs="Arial"/>
          <w:b/>
          <w:bCs/>
        </w:rPr>
      </w:pPr>
    </w:p>
    <w:p w14:paraId="2A0BF073" w14:textId="29D2B798" w:rsidR="00CD29D8" w:rsidRPr="002D322D" w:rsidRDefault="00CD29D8" w:rsidP="00CD29D8">
      <w:pPr>
        <w:autoSpaceDE w:val="0"/>
        <w:autoSpaceDN w:val="0"/>
        <w:adjustRightInd w:val="0"/>
        <w:spacing w:after="0" w:line="240" w:lineRule="auto"/>
        <w:rPr>
          <w:rFonts w:ascii="Arial" w:hAnsi="Arial" w:cs="Arial"/>
          <w:b/>
          <w:bCs/>
        </w:rPr>
      </w:pPr>
      <w:r w:rsidRPr="002D322D">
        <w:rPr>
          <w:rFonts w:ascii="Arial" w:hAnsi="Arial" w:cs="Arial"/>
          <w:b/>
          <w:bCs/>
        </w:rPr>
        <w:t xml:space="preserve">5 </w:t>
      </w:r>
      <w:r w:rsidR="00C67175">
        <w:rPr>
          <w:rFonts w:ascii="Arial" w:hAnsi="Arial" w:cs="Arial"/>
          <w:b/>
          <w:bCs/>
        </w:rPr>
        <w:t>Wrap Around Care and</w:t>
      </w:r>
      <w:r w:rsidRPr="002D322D">
        <w:rPr>
          <w:rFonts w:ascii="Arial" w:hAnsi="Arial" w:cs="Arial"/>
          <w:b/>
          <w:bCs/>
        </w:rPr>
        <w:t xml:space="preserve"> Clubs</w:t>
      </w:r>
    </w:p>
    <w:p w14:paraId="27143163" w14:textId="77777777" w:rsidR="00CD29D8" w:rsidRPr="002D322D" w:rsidRDefault="00CD29D8" w:rsidP="00CD29D8">
      <w:pPr>
        <w:autoSpaceDE w:val="0"/>
        <w:autoSpaceDN w:val="0"/>
        <w:adjustRightInd w:val="0"/>
        <w:spacing w:after="0" w:line="240" w:lineRule="auto"/>
        <w:rPr>
          <w:rFonts w:ascii="Arial" w:hAnsi="Arial" w:cs="Arial"/>
        </w:rPr>
      </w:pPr>
    </w:p>
    <w:p w14:paraId="4CB772FD" w14:textId="011D81DE" w:rsidR="00CD29D8" w:rsidRPr="002D322D" w:rsidRDefault="00CD29D8" w:rsidP="00CD29D8">
      <w:pPr>
        <w:autoSpaceDE w:val="0"/>
        <w:autoSpaceDN w:val="0"/>
        <w:adjustRightInd w:val="0"/>
        <w:spacing w:after="0" w:line="240" w:lineRule="auto"/>
        <w:rPr>
          <w:rFonts w:ascii="Arial" w:hAnsi="Arial" w:cs="Arial"/>
        </w:rPr>
      </w:pPr>
      <w:r w:rsidRPr="002D322D">
        <w:rPr>
          <w:rFonts w:ascii="Arial" w:hAnsi="Arial" w:cs="Arial"/>
        </w:rPr>
        <w:t>The school offers additional a</w:t>
      </w:r>
      <w:r w:rsidR="00725653">
        <w:rPr>
          <w:rFonts w:ascii="Arial" w:hAnsi="Arial" w:cs="Arial"/>
        </w:rPr>
        <w:t xml:space="preserve">ctivities outside of </w:t>
      </w:r>
      <w:r w:rsidR="00C67175">
        <w:rPr>
          <w:rFonts w:ascii="Arial" w:hAnsi="Arial" w:cs="Arial"/>
        </w:rPr>
        <w:t>lessons.</w:t>
      </w:r>
      <w:r w:rsidRPr="002D322D">
        <w:rPr>
          <w:rFonts w:ascii="Arial" w:hAnsi="Arial" w:cs="Arial"/>
        </w:rPr>
        <w:t xml:space="preserve"> A charge would only be made where </w:t>
      </w:r>
      <w:r w:rsidR="459C24AF" w:rsidRPr="002D322D">
        <w:rPr>
          <w:rFonts w:ascii="Arial" w:hAnsi="Arial" w:cs="Arial"/>
        </w:rPr>
        <w:t>necessary</w:t>
      </w:r>
      <w:r w:rsidRPr="002D322D">
        <w:rPr>
          <w:rFonts w:ascii="Arial" w:hAnsi="Arial" w:cs="Arial"/>
        </w:rPr>
        <w:t>, for example in cookery club to</w:t>
      </w:r>
      <w:r w:rsidR="00725653">
        <w:rPr>
          <w:rFonts w:ascii="Arial" w:hAnsi="Arial" w:cs="Arial"/>
        </w:rPr>
        <w:t xml:space="preserve"> cover the cost of </w:t>
      </w:r>
      <w:r w:rsidR="00C67175">
        <w:rPr>
          <w:rFonts w:ascii="Arial" w:hAnsi="Arial" w:cs="Arial"/>
        </w:rPr>
        <w:t xml:space="preserve">staffing, </w:t>
      </w:r>
      <w:r w:rsidR="00725653">
        <w:rPr>
          <w:rFonts w:ascii="Arial" w:hAnsi="Arial" w:cs="Arial"/>
        </w:rPr>
        <w:t>ingredients or materials.</w:t>
      </w:r>
    </w:p>
    <w:p w14:paraId="34C32D73" w14:textId="77777777" w:rsidR="00CD29D8" w:rsidRPr="002D322D" w:rsidRDefault="00CD29D8" w:rsidP="00CD29D8">
      <w:pPr>
        <w:autoSpaceDE w:val="0"/>
        <w:autoSpaceDN w:val="0"/>
        <w:adjustRightInd w:val="0"/>
        <w:spacing w:after="0" w:line="240" w:lineRule="auto"/>
        <w:rPr>
          <w:rFonts w:ascii="Arial" w:hAnsi="Arial" w:cs="Arial"/>
        </w:rPr>
      </w:pPr>
    </w:p>
    <w:p w14:paraId="3EB370F1" w14:textId="2E4DF9DF" w:rsidR="00CD29D8" w:rsidRDefault="00CD29D8" w:rsidP="00CD29D8">
      <w:pPr>
        <w:autoSpaceDE w:val="0"/>
        <w:autoSpaceDN w:val="0"/>
        <w:adjustRightInd w:val="0"/>
        <w:spacing w:after="0" w:line="240" w:lineRule="auto"/>
        <w:rPr>
          <w:rFonts w:ascii="Arial" w:hAnsi="Arial" w:cs="Arial"/>
        </w:rPr>
      </w:pPr>
      <w:r w:rsidRPr="40900284">
        <w:rPr>
          <w:rFonts w:ascii="Arial" w:hAnsi="Arial" w:cs="Arial"/>
        </w:rPr>
        <w:t xml:space="preserve">When a specialist coach runs a club </w:t>
      </w:r>
      <w:proofErr w:type="gramStart"/>
      <w:r w:rsidRPr="40900284">
        <w:rPr>
          <w:rFonts w:ascii="Arial" w:hAnsi="Arial" w:cs="Arial"/>
        </w:rPr>
        <w:t>e.g.</w:t>
      </w:r>
      <w:proofErr w:type="gramEnd"/>
      <w:r w:rsidRPr="40900284">
        <w:rPr>
          <w:rFonts w:ascii="Arial" w:hAnsi="Arial" w:cs="Arial"/>
        </w:rPr>
        <w:t xml:space="preserve"> Premier Sports, dance, there</w:t>
      </w:r>
      <w:r w:rsidR="006A0C2D">
        <w:rPr>
          <w:rFonts w:ascii="Arial" w:hAnsi="Arial" w:cs="Arial"/>
        </w:rPr>
        <w:t xml:space="preserve"> may be</w:t>
      </w:r>
      <w:r w:rsidRPr="40900284">
        <w:rPr>
          <w:rFonts w:ascii="Arial" w:hAnsi="Arial" w:cs="Arial"/>
        </w:rPr>
        <w:t xml:space="preserve"> a charge for these activities from the provider</w:t>
      </w:r>
      <w:r w:rsidR="00725653">
        <w:rPr>
          <w:rFonts w:ascii="Arial" w:hAnsi="Arial" w:cs="Arial"/>
        </w:rPr>
        <w:t>, in order to maintain these childcare provisions the cost of running the provision</w:t>
      </w:r>
      <w:r w:rsidRPr="40900284">
        <w:rPr>
          <w:rFonts w:ascii="Arial" w:hAnsi="Arial" w:cs="Arial"/>
        </w:rPr>
        <w:t xml:space="preserve"> </w:t>
      </w:r>
      <w:r w:rsidR="006A0C2D">
        <w:rPr>
          <w:rFonts w:ascii="Arial" w:hAnsi="Arial" w:cs="Arial"/>
        </w:rPr>
        <w:t>may be</w:t>
      </w:r>
      <w:r w:rsidRPr="40900284">
        <w:rPr>
          <w:rFonts w:ascii="Arial" w:hAnsi="Arial" w:cs="Arial"/>
        </w:rPr>
        <w:t xml:space="preserve"> rec</w:t>
      </w:r>
      <w:r w:rsidR="58004F27" w:rsidRPr="40900284">
        <w:rPr>
          <w:rFonts w:ascii="Arial" w:hAnsi="Arial" w:cs="Arial"/>
        </w:rPr>
        <w:t>ouped</w:t>
      </w:r>
      <w:r w:rsidR="00725653">
        <w:rPr>
          <w:rFonts w:ascii="Arial" w:hAnsi="Arial" w:cs="Arial"/>
        </w:rPr>
        <w:t xml:space="preserve"> from parents.</w:t>
      </w:r>
    </w:p>
    <w:p w14:paraId="05009111" w14:textId="77777777" w:rsidR="00CD29D8" w:rsidRDefault="00CD29D8" w:rsidP="00CD29D8">
      <w:pPr>
        <w:autoSpaceDE w:val="0"/>
        <w:autoSpaceDN w:val="0"/>
        <w:adjustRightInd w:val="0"/>
        <w:spacing w:after="0" w:line="240" w:lineRule="auto"/>
        <w:rPr>
          <w:rFonts w:ascii="Arial" w:hAnsi="Arial" w:cs="Arial"/>
        </w:rPr>
      </w:pPr>
    </w:p>
    <w:p w14:paraId="01C9DF8B" w14:textId="77777777" w:rsidR="00CD29D8" w:rsidRDefault="00CD29D8" w:rsidP="00CD29D8">
      <w:pPr>
        <w:autoSpaceDE w:val="0"/>
        <w:autoSpaceDN w:val="0"/>
        <w:adjustRightInd w:val="0"/>
        <w:spacing w:after="0" w:line="240" w:lineRule="auto"/>
        <w:rPr>
          <w:rFonts w:ascii="Arial" w:hAnsi="Arial" w:cs="Arial"/>
          <w:b/>
          <w:bCs/>
        </w:rPr>
      </w:pPr>
      <w:r>
        <w:rPr>
          <w:rFonts w:ascii="Arial" w:hAnsi="Arial" w:cs="Arial"/>
          <w:b/>
          <w:bCs/>
        </w:rPr>
        <w:t>6 Breakages and Damages</w:t>
      </w:r>
    </w:p>
    <w:p w14:paraId="38918AF9" w14:textId="77777777" w:rsidR="00CD29D8" w:rsidRDefault="00CD29D8" w:rsidP="00CD29D8">
      <w:pPr>
        <w:autoSpaceDE w:val="0"/>
        <w:autoSpaceDN w:val="0"/>
        <w:adjustRightInd w:val="0"/>
        <w:spacing w:after="0" w:line="240" w:lineRule="auto"/>
        <w:rPr>
          <w:rFonts w:ascii="Arial" w:hAnsi="Arial" w:cs="Arial"/>
          <w:b/>
          <w:bCs/>
        </w:rPr>
      </w:pPr>
    </w:p>
    <w:p w14:paraId="428D4422" w14:textId="77777777" w:rsidR="00CD29D8" w:rsidRDefault="00CD29D8" w:rsidP="00CD29D8">
      <w:pPr>
        <w:autoSpaceDE w:val="0"/>
        <w:autoSpaceDN w:val="0"/>
        <w:adjustRightInd w:val="0"/>
        <w:spacing w:after="0" w:line="240" w:lineRule="auto"/>
        <w:rPr>
          <w:rFonts w:ascii="Arial" w:hAnsi="Arial" w:cs="Arial"/>
        </w:rPr>
      </w:pPr>
      <w:r>
        <w:rPr>
          <w:rFonts w:ascii="Arial" w:hAnsi="Arial" w:cs="Arial"/>
        </w:rPr>
        <w:t>The Governors reserve the right to ask parents to pay for the cost of repairing or replacing property, as a result of wilful damage, or replacing damaged or lost reading books or textbooks.</w:t>
      </w:r>
    </w:p>
    <w:p w14:paraId="407B9662" w14:textId="77777777" w:rsidR="00CD29D8" w:rsidRDefault="00CD29D8" w:rsidP="00CD29D8">
      <w:pPr>
        <w:autoSpaceDE w:val="0"/>
        <w:autoSpaceDN w:val="0"/>
        <w:adjustRightInd w:val="0"/>
        <w:spacing w:after="0" w:line="240" w:lineRule="auto"/>
        <w:rPr>
          <w:rFonts w:ascii="Arial" w:hAnsi="Arial" w:cs="Arial"/>
        </w:rPr>
      </w:pPr>
    </w:p>
    <w:p w14:paraId="6044F2C2" w14:textId="77777777" w:rsidR="00CD29D8" w:rsidRDefault="00CD29D8" w:rsidP="00CD29D8">
      <w:pPr>
        <w:autoSpaceDE w:val="0"/>
        <w:autoSpaceDN w:val="0"/>
        <w:adjustRightInd w:val="0"/>
        <w:spacing w:after="0" w:line="240" w:lineRule="auto"/>
        <w:rPr>
          <w:rFonts w:ascii="Arial" w:hAnsi="Arial" w:cs="Arial"/>
          <w:b/>
          <w:bCs/>
        </w:rPr>
      </w:pPr>
      <w:r>
        <w:rPr>
          <w:rFonts w:ascii="Arial" w:hAnsi="Arial" w:cs="Arial"/>
          <w:b/>
          <w:bCs/>
        </w:rPr>
        <w:t>7 Remissions</w:t>
      </w:r>
    </w:p>
    <w:p w14:paraId="5021EF6A" w14:textId="77777777" w:rsidR="00CD29D8" w:rsidRDefault="00CD29D8" w:rsidP="00CD29D8">
      <w:pPr>
        <w:autoSpaceDE w:val="0"/>
        <w:autoSpaceDN w:val="0"/>
        <w:adjustRightInd w:val="0"/>
        <w:spacing w:after="0" w:line="240" w:lineRule="auto"/>
        <w:rPr>
          <w:rFonts w:ascii="Arial" w:hAnsi="Arial" w:cs="Arial"/>
        </w:rPr>
      </w:pPr>
    </w:p>
    <w:p w14:paraId="40EAA7C6" w14:textId="5337B391" w:rsidR="00CD29D8" w:rsidRDefault="00CD29D8" w:rsidP="00CD29D8">
      <w:pPr>
        <w:autoSpaceDE w:val="0"/>
        <w:autoSpaceDN w:val="0"/>
        <w:adjustRightInd w:val="0"/>
        <w:spacing w:after="0" w:line="240" w:lineRule="auto"/>
        <w:rPr>
          <w:rFonts w:ascii="Arial" w:hAnsi="Arial" w:cs="Arial"/>
        </w:rPr>
      </w:pPr>
      <w:r w:rsidRPr="40900284">
        <w:rPr>
          <w:rFonts w:ascii="Arial" w:hAnsi="Arial" w:cs="Arial"/>
        </w:rPr>
        <w:t xml:space="preserve">The Governing Body may from time to time decide to remit all or part of the cost of activities for a </w:t>
      </w:r>
      <w:r w:rsidR="4EDAD1D0" w:rsidRPr="40900284">
        <w:rPr>
          <w:rFonts w:ascii="Arial" w:hAnsi="Arial" w:cs="Arial"/>
        </w:rPr>
        <w:t>pupil</w:t>
      </w:r>
      <w:r w:rsidRPr="40900284">
        <w:rPr>
          <w:rFonts w:ascii="Arial" w:hAnsi="Arial" w:cs="Arial"/>
        </w:rPr>
        <w:t>. This will be at the Governors’ discretion. In other circumstances, there may be cases of family hardship, which make it difficult for pupils to take part in some activities. When this is the case, parents should apply in confidence for the remission of charges in part of full. Authorisation of remission will be made by the Headteacher on behalf of the Governing Body.</w:t>
      </w:r>
    </w:p>
    <w:p w14:paraId="1AF0A2DC" w14:textId="3DC7842E" w:rsidR="001F16CF" w:rsidRDefault="001F16CF" w:rsidP="00CD29D8">
      <w:pPr>
        <w:autoSpaceDE w:val="0"/>
        <w:autoSpaceDN w:val="0"/>
        <w:adjustRightInd w:val="0"/>
        <w:spacing w:after="0" w:line="240" w:lineRule="auto"/>
        <w:rPr>
          <w:rFonts w:ascii="Arial" w:hAnsi="Arial" w:cs="Arial"/>
        </w:rPr>
      </w:pPr>
    </w:p>
    <w:p w14:paraId="2A269ACD" w14:textId="0DC76466" w:rsidR="001F16CF" w:rsidRDefault="001F16CF" w:rsidP="00CD29D8">
      <w:pPr>
        <w:autoSpaceDE w:val="0"/>
        <w:autoSpaceDN w:val="0"/>
        <w:adjustRightInd w:val="0"/>
        <w:spacing w:after="0" w:line="240" w:lineRule="auto"/>
        <w:rPr>
          <w:rFonts w:ascii="Arial" w:hAnsi="Arial" w:cs="Arial"/>
        </w:rPr>
      </w:pPr>
    </w:p>
    <w:p w14:paraId="35634D3C" w14:textId="6E477E15" w:rsidR="00FA008B" w:rsidRDefault="00FA008B" w:rsidP="00CD29D8">
      <w:pPr>
        <w:autoSpaceDE w:val="0"/>
        <w:autoSpaceDN w:val="0"/>
        <w:adjustRightInd w:val="0"/>
        <w:spacing w:after="0" w:line="240" w:lineRule="auto"/>
        <w:rPr>
          <w:rFonts w:ascii="Arial" w:hAnsi="Arial" w:cs="Arial"/>
        </w:rPr>
      </w:pPr>
    </w:p>
    <w:p w14:paraId="47BCE024" w14:textId="0397F09C" w:rsidR="00FA008B" w:rsidRDefault="00FA008B" w:rsidP="00CD29D8">
      <w:pPr>
        <w:autoSpaceDE w:val="0"/>
        <w:autoSpaceDN w:val="0"/>
        <w:adjustRightInd w:val="0"/>
        <w:spacing w:after="0" w:line="240" w:lineRule="auto"/>
        <w:rPr>
          <w:rFonts w:ascii="Arial" w:hAnsi="Arial" w:cs="Arial"/>
        </w:rPr>
      </w:pPr>
    </w:p>
    <w:p w14:paraId="76F63409" w14:textId="77777777" w:rsidR="00FA008B" w:rsidRDefault="00FA008B" w:rsidP="00CD29D8">
      <w:pPr>
        <w:autoSpaceDE w:val="0"/>
        <w:autoSpaceDN w:val="0"/>
        <w:adjustRightInd w:val="0"/>
        <w:spacing w:after="0" w:line="240" w:lineRule="auto"/>
        <w:rPr>
          <w:rFonts w:ascii="Arial" w:hAnsi="Arial" w:cs="Arial"/>
        </w:rPr>
      </w:pPr>
    </w:p>
    <w:p w14:paraId="11A4E21C" w14:textId="0B894FFE" w:rsidR="001F16CF" w:rsidRPr="00FA008B" w:rsidRDefault="00FA008B" w:rsidP="00CD29D8">
      <w:pPr>
        <w:autoSpaceDE w:val="0"/>
        <w:autoSpaceDN w:val="0"/>
        <w:adjustRightInd w:val="0"/>
        <w:spacing w:after="0" w:line="240" w:lineRule="auto"/>
        <w:rPr>
          <w:rFonts w:ascii="Arial" w:hAnsi="Arial" w:cs="Arial"/>
        </w:rPr>
      </w:pPr>
      <w:r w:rsidRPr="00FA008B">
        <w:rPr>
          <w:rFonts w:ascii="Arial" w:hAnsi="Arial" w:cs="Arial"/>
        </w:rPr>
        <w:t>*</w:t>
      </w:r>
      <w:r w:rsidR="001F16CF" w:rsidRPr="00FA008B">
        <w:rPr>
          <w:rFonts w:ascii="Arial" w:hAnsi="Arial" w:cs="Arial"/>
        </w:rPr>
        <w:t xml:space="preserve">The list of benefits to which this </w:t>
      </w:r>
      <w:r w:rsidRPr="00FA008B">
        <w:rPr>
          <w:rFonts w:ascii="Arial" w:hAnsi="Arial" w:cs="Arial"/>
        </w:rPr>
        <w:t xml:space="preserve">policy </w:t>
      </w:r>
      <w:r w:rsidR="001F16CF" w:rsidRPr="00FA008B">
        <w:rPr>
          <w:rFonts w:ascii="Arial" w:hAnsi="Arial" w:cs="Arial"/>
        </w:rPr>
        <w:t>applies can be found</w:t>
      </w:r>
    </w:p>
    <w:p w14:paraId="73AFF84E" w14:textId="0A072A6E" w:rsidR="001F16CF" w:rsidRPr="00FA008B"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FA008B">
        <w:rPr>
          <w:rFonts w:ascii="Arial" w:eastAsia="Times New Roman" w:hAnsi="Arial" w:cs="Arial"/>
          <w:lang w:val="en" w:eastAsia="en-GB"/>
        </w:rPr>
        <w:t>Income Support</w:t>
      </w:r>
    </w:p>
    <w:p w14:paraId="40D5BE6C"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income-based Jobseeker’s Allowance</w:t>
      </w:r>
    </w:p>
    <w:p w14:paraId="62F71943"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income-related Employment and Support Allowance</w:t>
      </w:r>
    </w:p>
    <w:p w14:paraId="3C910BFD"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support under Part VI of the Immigration and Asylum Act 1999</w:t>
      </w:r>
    </w:p>
    <w:p w14:paraId="2385AAED"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the guaranteed element of Pension Credit</w:t>
      </w:r>
    </w:p>
    <w:p w14:paraId="59FAFA8C"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Child Tax Credit (provided you’re not also entitled to Working Tax Credit and have an annual gross income of no more than £16,190)</w:t>
      </w:r>
    </w:p>
    <w:p w14:paraId="0C6AAC65"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Working Tax Credit run-on - paid for 4 weeks after you stop qualifying for Working Tax Credit</w:t>
      </w:r>
    </w:p>
    <w:p w14:paraId="736468DE" w14:textId="77777777" w:rsidR="001F16CF" w:rsidRPr="001F16CF" w:rsidRDefault="001F16CF" w:rsidP="001F16CF">
      <w:pPr>
        <w:numPr>
          <w:ilvl w:val="0"/>
          <w:numId w:val="27"/>
        </w:numPr>
        <w:spacing w:before="100" w:beforeAutospacing="1" w:after="100" w:afterAutospacing="1" w:line="240" w:lineRule="auto"/>
        <w:rPr>
          <w:rFonts w:ascii="Arial" w:eastAsia="Times New Roman" w:hAnsi="Arial" w:cs="Arial"/>
          <w:lang w:val="en" w:eastAsia="en-GB"/>
        </w:rPr>
      </w:pPr>
      <w:r w:rsidRPr="001F16CF">
        <w:rPr>
          <w:rFonts w:ascii="Arial" w:eastAsia="Times New Roman" w:hAnsi="Arial" w:cs="Arial"/>
          <w:lang w:val="en" w:eastAsia="en-GB"/>
        </w:rPr>
        <w:t>Universal Credit - if you apply on or after 1 April 2018 your household income must be less than £7,400 a year (after tax and not including any benefits you get)</w:t>
      </w:r>
    </w:p>
    <w:p w14:paraId="265571F2" w14:textId="5FC312B9" w:rsidR="001F16CF" w:rsidRDefault="001F16CF" w:rsidP="00CD29D8">
      <w:pPr>
        <w:autoSpaceDE w:val="0"/>
        <w:autoSpaceDN w:val="0"/>
        <w:adjustRightInd w:val="0"/>
        <w:spacing w:after="0" w:line="240" w:lineRule="auto"/>
        <w:rPr>
          <w:rFonts w:ascii="Arial" w:hAnsi="Arial" w:cs="Arial"/>
        </w:rPr>
      </w:pPr>
    </w:p>
    <w:p w14:paraId="053330D9" w14:textId="77777777" w:rsidR="00CD29D8" w:rsidRDefault="00CD29D8" w:rsidP="00CD29D8">
      <w:pPr>
        <w:rPr>
          <w:rFonts w:ascii="Arial" w:hAnsi="Arial" w:cs="Arial"/>
          <w:sz w:val="22"/>
          <w:szCs w:val="22"/>
        </w:rPr>
      </w:pPr>
    </w:p>
    <w:p w14:paraId="50783319" w14:textId="77777777" w:rsidR="00DF1052" w:rsidRPr="00D37ED2" w:rsidRDefault="00DF1052" w:rsidP="00D2728E">
      <w:pPr>
        <w:pStyle w:val="Default"/>
        <w:tabs>
          <w:tab w:val="left" w:pos="6211"/>
        </w:tabs>
        <w:rPr>
          <w:rFonts w:ascii="Arial" w:hAnsi="Arial" w:cs="Arial"/>
          <w:b/>
          <w:bCs/>
        </w:rPr>
      </w:pPr>
    </w:p>
    <w:sectPr w:rsidR="00DF1052" w:rsidRPr="00D37ED2" w:rsidSect="00C67175">
      <w:headerReference w:type="even" r:id="rId12"/>
      <w:headerReference w:type="default" r:id="rId13"/>
      <w:footerReference w:type="even" r:id="rId14"/>
      <w:footerReference w:type="default" r:id="rId15"/>
      <w:headerReference w:type="first" r:id="rId16"/>
      <w:footerReference w:type="first" r:id="rId17"/>
      <w:pgSz w:w="11906" w:h="16838"/>
      <w:pgMar w:top="720" w:right="720" w:bottom="426" w:left="720" w:header="709" w:footer="385" w:gutter="0"/>
      <w:pgBorders w:offsetFrom="page">
        <w:top w:val="single" w:sz="24" w:space="24" w:color="002060"/>
        <w:left w:val="single" w:sz="24" w:space="24" w:color="002060"/>
        <w:bottom w:val="single" w:sz="24" w:space="24" w:color="002060"/>
        <w:right w:val="single"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ADB88" w14:textId="77777777" w:rsidR="005544C7" w:rsidRDefault="005544C7" w:rsidP="00BF497F">
      <w:pPr>
        <w:spacing w:after="0" w:line="240" w:lineRule="auto"/>
      </w:pPr>
      <w:r>
        <w:separator/>
      </w:r>
    </w:p>
  </w:endnote>
  <w:endnote w:type="continuationSeparator" w:id="0">
    <w:p w14:paraId="215B0916" w14:textId="77777777" w:rsidR="005544C7" w:rsidRDefault="005544C7" w:rsidP="00BF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2693B" w14:textId="77777777" w:rsidR="00C67175" w:rsidRDefault="00C671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039969"/>
      <w:docPartObj>
        <w:docPartGallery w:val="Page Numbers (Bottom of Page)"/>
        <w:docPartUnique/>
      </w:docPartObj>
    </w:sdtPr>
    <w:sdtEndPr>
      <w:rPr>
        <w:rFonts w:asciiTheme="minorHAnsi" w:hAnsiTheme="minorHAnsi" w:cstheme="minorHAnsi"/>
        <w:color w:val="7F7F7F" w:themeColor="background1" w:themeShade="7F"/>
        <w:spacing w:val="60"/>
      </w:rPr>
    </w:sdtEndPr>
    <w:sdtContent>
      <w:p w14:paraId="5052B841" w14:textId="39C0706D" w:rsidR="00C67175" w:rsidRDefault="00C67175" w:rsidP="00C67175">
        <w:pPr>
          <w:pStyle w:val="Footer"/>
          <w:rPr>
            <w:rFonts w:ascii="Arial" w:hAnsi="Arial" w:cs="Arial"/>
            <w:sz w:val="20"/>
            <w:szCs w:val="20"/>
          </w:rPr>
        </w:pPr>
        <w:r w:rsidRPr="00C67175">
          <w:rPr>
            <w:rFonts w:asciiTheme="minorHAnsi" w:hAnsiTheme="minorHAnsi" w:cstheme="minorHAnsi"/>
          </w:rPr>
          <w:fldChar w:fldCharType="begin"/>
        </w:r>
        <w:r w:rsidRPr="00C67175">
          <w:rPr>
            <w:rFonts w:asciiTheme="minorHAnsi" w:hAnsiTheme="minorHAnsi" w:cstheme="minorHAnsi"/>
          </w:rPr>
          <w:instrText xml:space="preserve"> PAGE   \* MERGEFORMAT </w:instrText>
        </w:r>
        <w:r w:rsidRPr="00C67175">
          <w:rPr>
            <w:rFonts w:asciiTheme="minorHAnsi" w:hAnsiTheme="minorHAnsi" w:cstheme="minorHAnsi"/>
          </w:rPr>
          <w:fldChar w:fldCharType="separate"/>
        </w:r>
        <w:r w:rsidRPr="00C67175">
          <w:rPr>
            <w:rFonts w:asciiTheme="minorHAnsi" w:hAnsiTheme="minorHAnsi" w:cstheme="minorHAnsi"/>
            <w:b/>
            <w:bCs/>
            <w:noProof/>
          </w:rPr>
          <w:t>2</w:t>
        </w:r>
        <w:r w:rsidRPr="00C67175">
          <w:rPr>
            <w:rFonts w:asciiTheme="minorHAnsi" w:hAnsiTheme="minorHAnsi" w:cstheme="minorHAnsi"/>
            <w:b/>
            <w:bCs/>
            <w:noProof/>
          </w:rPr>
          <w:fldChar w:fldCharType="end"/>
        </w:r>
        <w:r w:rsidRPr="00C67175">
          <w:rPr>
            <w:rFonts w:asciiTheme="minorHAnsi" w:hAnsiTheme="minorHAnsi" w:cstheme="minorHAnsi"/>
            <w:b/>
            <w:bCs/>
          </w:rPr>
          <w:t xml:space="preserve"> | </w:t>
        </w:r>
        <w:r w:rsidRPr="00C67175">
          <w:rPr>
            <w:rFonts w:asciiTheme="minorHAnsi" w:hAnsiTheme="minorHAnsi" w:cstheme="minorHAnsi"/>
            <w:color w:val="7F7F7F" w:themeColor="background1" w:themeShade="7F"/>
            <w:spacing w:val="60"/>
          </w:rPr>
          <w:t>Page</w:t>
        </w:r>
        <w:r w:rsidRPr="00C67175">
          <w:rPr>
            <w:rFonts w:ascii="Arial" w:hAnsi="Arial" w:cs="Arial"/>
            <w:sz w:val="20"/>
            <w:szCs w:val="20"/>
          </w:rPr>
          <w:t xml:space="preserve"> </w:t>
        </w:r>
        <w:r w:rsidR="006A0C2D">
          <w:rPr>
            <w:rFonts w:ascii="Arial" w:hAnsi="Arial" w:cs="Arial"/>
            <w:sz w:val="20"/>
            <w:szCs w:val="20"/>
          </w:rPr>
          <w:t>Kinderley</w:t>
        </w:r>
        <w:r>
          <w:rPr>
            <w:rFonts w:ascii="Arial" w:hAnsi="Arial" w:cs="Arial"/>
            <w:sz w:val="20"/>
            <w:szCs w:val="20"/>
          </w:rPr>
          <w:t xml:space="preserve"> Primary School  Charging and Remissions Policy, </w:t>
        </w:r>
        <w:r w:rsidR="006A0C2D">
          <w:rPr>
            <w:rFonts w:ascii="Arial" w:hAnsi="Arial" w:cs="Arial"/>
            <w:sz w:val="20"/>
            <w:szCs w:val="20"/>
          </w:rPr>
          <w:t xml:space="preserve">Autumn 23 </w:t>
        </w:r>
        <w:r>
          <w:rPr>
            <w:rFonts w:ascii="Arial" w:hAnsi="Arial" w:cs="Arial"/>
            <w:sz w:val="20"/>
            <w:szCs w:val="20"/>
          </w:rPr>
          <w:t>Policy Number 7.</w:t>
        </w:r>
      </w:p>
      <w:p w14:paraId="584BEBE7" w14:textId="1073700E" w:rsidR="00C67175" w:rsidRPr="00C67175" w:rsidRDefault="00000000">
        <w:pPr>
          <w:pStyle w:val="Footer"/>
          <w:pBdr>
            <w:top w:val="single" w:sz="4" w:space="1" w:color="D9D9D9" w:themeColor="background1" w:themeShade="D9"/>
          </w:pBdr>
          <w:rPr>
            <w:rFonts w:asciiTheme="minorHAnsi" w:hAnsiTheme="minorHAnsi" w:cstheme="minorHAnsi"/>
            <w:b/>
            <w:bCs/>
          </w:rPr>
        </w:pPr>
      </w:p>
    </w:sdtContent>
  </w:sdt>
  <w:p w14:paraId="3C769AC1" w14:textId="77777777" w:rsidR="00C67175" w:rsidRDefault="00C671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792EF" w14:textId="77777777" w:rsidR="00C67175" w:rsidRDefault="00C67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B528E" w14:textId="77777777" w:rsidR="005544C7" w:rsidRDefault="005544C7" w:rsidP="00BF497F">
      <w:pPr>
        <w:spacing w:after="0" w:line="240" w:lineRule="auto"/>
      </w:pPr>
      <w:r>
        <w:separator/>
      </w:r>
    </w:p>
  </w:footnote>
  <w:footnote w:type="continuationSeparator" w:id="0">
    <w:p w14:paraId="21885CD5" w14:textId="77777777" w:rsidR="005544C7" w:rsidRDefault="005544C7" w:rsidP="00BF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0B2C" w14:textId="77777777" w:rsidR="00C67175" w:rsidRDefault="00C67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A3513" w14:textId="77777777" w:rsidR="00C67175" w:rsidRDefault="00C671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16969" w14:textId="77777777" w:rsidR="00C67175" w:rsidRDefault="00C67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A6A"/>
    <w:multiLevelType w:val="hybridMultilevel"/>
    <w:tmpl w:val="D264C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752CE"/>
    <w:multiLevelType w:val="hybridMultilevel"/>
    <w:tmpl w:val="D50EF5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5FA0AD7"/>
    <w:multiLevelType w:val="hybridMultilevel"/>
    <w:tmpl w:val="1382DB76"/>
    <w:lvl w:ilvl="0" w:tplc="CEC60BD6">
      <w:start w:val="1"/>
      <w:numFmt w:val="lowerLetter"/>
      <w:lvlText w:val="%1)"/>
      <w:lvlJc w:val="left"/>
      <w:pPr>
        <w:ind w:left="780" w:hanging="360"/>
      </w:pPr>
      <w:rPr>
        <w:rFonts w:ascii="Arial" w:eastAsiaTheme="minorHAnsi" w:hAnsi="Arial" w:cs="Arial"/>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F2E06A8"/>
    <w:multiLevelType w:val="hybridMultilevel"/>
    <w:tmpl w:val="1382DB76"/>
    <w:lvl w:ilvl="0" w:tplc="CEC60BD6">
      <w:start w:val="1"/>
      <w:numFmt w:val="lowerLetter"/>
      <w:lvlText w:val="%1)"/>
      <w:lvlJc w:val="left"/>
      <w:pPr>
        <w:ind w:left="780" w:hanging="360"/>
      </w:pPr>
      <w:rPr>
        <w:rFonts w:ascii="Arial" w:eastAsiaTheme="minorHAnsi" w:hAnsi="Arial" w:cs="Arial"/>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0F350F8B"/>
    <w:multiLevelType w:val="hybridMultilevel"/>
    <w:tmpl w:val="B314A5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C2E94"/>
    <w:multiLevelType w:val="hybridMultilevel"/>
    <w:tmpl w:val="3E6E8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12383"/>
    <w:multiLevelType w:val="hybridMultilevel"/>
    <w:tmpl w:val="8CA6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0F403D"/>
    <w:multiLevelType w:val="hybridMultilevel"/>
    <w:tmpl w:val="656E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207993"/>
    <w:multiLevelType w:val="hybridMultilevel"/>
    <w:tmpl w:val="6E2E61A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500E22"/>
    <w:multiLevelType w:val="hybridMultilevel"/>
    <w:tmpl w:val="D18C88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B16379D"/>
    <w:multiLevelType w:val="multilevel"/>
    <w:tmpl w:val="645E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E06BD0"/>
    <w:multiLevelType w:val="hybridMultilevel"/>
    <w:tmpl w:val="E2E6555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51082"/>
    <w:multiLevelType w:val="hybridMultilevel"/>
    <w:tmpl w:val="4878B7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4E2818"/>
    <w:multiLevelType w:val="hybridMultilevel"/>
    <w:tmpl w:val="93DCF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9C18F9"/>
    <w:multiLevelType w:val="hybridMultilevel"/>
    <w:tmpl w:val="8CA62C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D54FDF"/>
    <w:multiLevelType w:val="multilevel"/>
    <w:tmpl w:val="C5725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922506"/>
    <w:multiLevelType w:val="hybridMultilevel"/>
    <w:tmpl w:val="0E728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40A0"/>
    <w:multiLevelType w:val="hybridMultilevel"/>
    <w:tmpl w:val="32A8B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8082F"/>
    <w:multiLevelType w:val="hybridMultilevel"/>
    <w:tmpl w:val="37F4E96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52FF50A3"/>
    <w:multiLevelType w:val="hybridMultilevel"/>
    <w:tmpl w:val="A0B82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D70C19"/>
    <w:multiLevelType w:val="hybridMultilevel"/>
    <w:tmpl w:val="79C644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1541B"/>
    <w:multiLevelType w:val="hybridMultilevel"/>
    <w:tmpl w:val="B1C2D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69632D"/>
    <w:multiLevelType w:val="hybridMultilevel"/>
    <w:tmpl w:val="1B8C4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07D55B7"/>
    <w:multiLevelType w:val="hybridMultilevel"/>
    <w:tmpl w:val="533A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1F00A1"/>
    <w:multiLevelType w:val="hybridMultilevel"/>
    <w:tmpl w:val="966667D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D1438A"/>
    <w:multiLevelType w:val="hybridMultilevel"/>
    <w:tmpl w:val="8B42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A7EEA"/>
    <w:multiLevelType w:val="hybridMultilevel"/>
    <w:tmpl w:val="31A4A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6154431">
    <w:abstractNumId w:val="5"/>
  </w:num>
  <w:num w:numId="2" w16cid:durableId="1673290410">
    <w:abstractNumId w:val="19"/>
  </w:num>
  <w:num w:numId="3" w16cid:durableId="1446002504">
    <w:abstractNumId w:val="18"/>
  </w:num>
  <w:num w:numId="4" w16cid:durableId="1696224572">
    <w:abstractNumId w:val="9"/>
  </w:num>
  <w:num w:numId="5" w16cid:durableId="1130629027">
    <w:abstractNumId w:val="23"/>
  </w:num>
  <w:num w:numId="6" w16cid:durableId="2144929233">
    <w:abstractNumId w:val="22"/>
  </w:num>
  <w:num w:numId="7" w16cid:durableId="337276283">
    <w:abstractNumId w:val="7"/>
  </w:num>
  <w:num w:numId="8" w16cid:durableId="383794700">
    <w:abstractNumId w:val="0"/>
  </w:num>
  <w:num w:numId="9" w16cid:durableId="2090082334">
    <w:abstractNumId w:val="26"/>
  </w:num>
  <w:num w:numId="10" w16cid:durableId="1127315774">
    <w:abstractNumId w:val="21"/>
  </w:num>
  <w:num w:numId="11" w16cid:durableId="1555697920">
    <w:abstractNumId w:val="13"/>
  </w:num>
  <w:num w:numId="12" w16cid:durableId="153837888">
    <w:abstractNumId w:val="2"/>
  </w:num>
  <w:num w:numId="13" w16cid:durableId="170268454">
    <w:abstractNumId w:val="4"/>
  </w:num>
  <w:num w:numId="14" w16cid:durableId="1733693613">
    <w:abstractNumId w:val="12"/>
  </w:num>
  <w:num w:numId="15" w16cid:durableId="1490445346">
    <w:abstractNumId w:val="11"/>
  </w:num>
  <w:num w:numId="16" w16cid:durableId="1446146845">
    <w:abstractNumId w:val="24"/>
  </w:num>
  <w:num w:numId="17" w16cid:durableId="243540393">
    <w:abstractNumId w:val="20"/>
  </w:num>
  <w:num w:numId="18" w16cid:durableId="1062941990">
    <w:abstractNumId w:val="16"/>
  </w:num>
  <w:num w:numId="19" w16cid:durableId="2007399029">
    <w:abstractNumId w:val="6"/>
  </w:num>
  <w:num w:numId="20" w16cid:durableId="2115713251">
    <w:abstractNumId w:val="14"/>
  </w:num>
  <w:num w:numId="21" w16cid:durableId="1689133792">
    <w:abstractNumId w:val="8"/>
  </w:num>
  <w:num w:numId="22" w16cid:durableId="704797405">
    <w:abstractNumId w:val="3"/>
  </w:num>
  <w:num w:numId="23" w16cid:durableId="870150771">
    <w:abstractNumId w:val="25"/>
  </w:num>
  <w:num w:numId="24" w16cid:durableId="1472176">
    <w:abstractNumId w:val="17"/>
  </w:num>
  <w:num w:numId="25" w16cid:durableId="674962125">
    <w:abstractNumId w:val="15"/>
  </w:num>
  <w:num w:numId="26" w16cid:durableId="730082996">
    <w:abstractNumId w:val="1"/>
  </w:num>
  <w:num w:numId="27" w16cid:durableId="157424059">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8B0"/>
    <w:rsid w:val="000124A4"/>
    <w:rsid w:val="00020542"/>
    <w:rsid w:val="00062965"/>
    <w:rsid w:val="00076E6F"/>
    <w:rsid w:val="00090AE0"/>
    <w:rsid w:val="000C1C02"/>
    <w:rsid w:val="000D4B7D"/>
    <w:rsid w:val="000F3070"/>
    <w:rsid w:val="001248B0"/>
    <w:rsid w:val="00173C50"/>
    <w:rsid w:val="00191981"/>
    <w:rsid w:val="00191B5B"/>
    <w:rsid w:val="001A6F7C"/>
    <w:rsid w:val="001C2B98"/>
    <w:rsid w:val="001C5F5F"/>
    <w:rsid w:val="001D25FD"/>
    <w:rsid w:val="001D4FEF"/>
    <w:rsid w:val="001F16CF"/>
    <w:rsid w:val="00235D53"/>
    <w:rsid w:val="0024047B"/>
    <w:rsid w:val="00247829"/>
    <w:rsid w:val="00257915"/>
    <w:rsid w:val="00274BED"/>
    <w:rsid w:val="0028119B"/>
    <w:rsid w:val="002946D7"/>
    <w:rsid w:val="002B4B7D"/>
    <w:rsid w:val="002B7A11"/>
    <w:rsid w:val="002D322D"/>
    <w:rsid w:val="00330ECD"/>
    <w:rsid w:val="003352E6"/>
    <w:rsid w:val="00357173"/>
    <w:rsid w:val="00372FA4"/>
    <w:rsid w:val="00382EE2"/>
    <w:rsid w:val="00391079"/>
    <w:rsid w:val="003A1079"/>
    <w:rsid w:val="003B0101"/>
    <w:rsid w:val="0042710D"/>
    <w:rsid w:val="0043135E"/>
    <w:rsid w:val="004453ED"/>
    <w:rsid w:val="00452316"/>
    <w:rsid w:val="00452883"/>
    <w:rsid w:val="00465F0C"/>
    <w:rsid w:val="00475D1F"/>
    <w:rsid w:val="00487896"/>
    <w:rsid w:val="004B0710"/>
    <w:rsid w:val="004C4C9E"/>
    <w:rsid w:val="004E5B2B"/>
    <w:rsid w:val="0054006B"/>
    <w:rsid w:val="00553990"/>
    <w:rsid w:val="005544C7"/>
    <w:rsid w:val="0056674C"/>
    <w:rsid w:val="00616068"/>
    <w:rsid w:val="006404C9"/>
    <w:rsid w:val="00640FAD"/>
    <w:rsid w:val="00681F8E"/>
    <w:rsid w:val="00692168"/>
    <w:rsid w:val="006A0C2D"/>
    <w:rsid w:val="006C47F3"/>
    <w:rsid w:val="006E40DF"/>
    <w:rsid w:val="006E52E9"/>
    <w:rsid w:val="006F3888"/>
    <w:rsid w:val="007155F1"/>
    <w:rsid w:val="00717029"/>
    <w:rsid w:val="00724203"/>
    <w:rsid w:val="00725653"/>
    <w:rsid w:val="007261D8"/>
    <w:rsid w:val="00740C63"/>
    <w:rsid w:val="00760677"/>
    <w:rsid w:val="007625B0"/>
    <w:rsid w:val="007833C2"/>
    <w:rsid w:val="007A2681"/>
    <w:rsid w:val="007E3FE8"/>
    <w:rsid w:val="007F543E"/>
    <w:rsid w:val="00824CA8"/>
    <w:rsid w:val="008404CE"/>
    <w:rsid w:val="00871919"/>
    <w:rsid w:val="0089385D"/>
    <w:rsid w:val="008A0BD0"/>
    <w:rsid w:val="008A26F5"/>
    <w:rsid w:val="008B5683"/>
    <w:rsid w:val="008C6C6B"/>
    <w:rsid w:val="008F5E95"/>
    <w:rsid w:val="009076C5"/>
    <w:rsid w:val="00921B28"/>
    <w:rsid w:val="009252A9"/>
    <w:rsid w:val="0092720B"/>
    <w:rsid w:val="009300D3"/>
    <w:rsid w:val="00941B95"/>
    <w:rsid w:val="009610EB"/>
    <w:rsid w:val="009653DD"/>
    <w:rsid w:val="00970CEC"/>
    <w:rsid w:val="00975C92"/>
    <w:rsid w:val="00980E6C"/>
    <w:rsid w:val="00983324"/>
    <w:rsid w:val="009A194E"/>
    <w:rsid w:val="009C2608"/>
    <w:rsid w:val="009D61C2"/>
    <w:rsid w:val="009D7D36"/>
    <w:rsid w:val="009F20E2"/>
    <w:rsid w:val="009F54AD"/>
    <w:rsid w:val="009F7CF7"/>
    <w:rsid w:val="00A103B7"/>
    <w:rsid w:val="00A47717"/>
    <w:rsid w:val="00A55433"/>
    <w:rsid w:val="00A611D4"/>
    <w:rsid w:val="00A67654"/>
    <w:rsid w:val="00A67FDD"/>
    <w:rsid w:val="00AE1FE3"/>
    <w:rsid w:val="00AE47D2"/>
    <w:rsid w:val="00AE49F4"/>
    <w:rsid w:val="00AF0651"/>
    <w:rsid w:val="00B22CC7"/>
    <w:rsid w:val="00B40783"/>
    <w:rsid w:val="00B44322"/>
    <w:rsid w:val="00B73E91"/>
    <w:rsid w:val="00B82395"/>
    <w:rsid w:val="00BA330F"/>
    <w:rsid w:val="00BB7E5D"/>
    <w:rsid w:val="00BC5401"/>
    <w:rsid w:val="00BE0F35"/>
    <w:rsid w:val="00BF497F"/>
    <w:rsid w:val="00C03125"/>
    <w:rsid w:val="00C24CD6"/>
    <w:rsid w:val="00C35776"/>
    <w:rsid w:val="00C67175"/>
    <w:rsid w:val="00C97174"/>
    <w:rsid w:val="00CB6066"/>
    <w:rsid w:val="00CB6C9A"/>
    <w:rsid w:val="00CD29D8"/>
    <w:rsid w:val="00CD4AEC"/>
    <w:rsid w:val="00CF0B98"/>
    <w:rsid w:val="00D06C63"/>
    <w:rsid w:val="00D073B6"/>
    <w:rsid w:val="00D14431"/>
    <w:rsid w:val="00D2728E"/>
    <w:rsid w:val="00D3782A"/>
    <w:rsid w:val="00D37ED2"/>
    <w:rsid w:val="00D52A9E"/>
    <w:rsid w:val="00D84A3B"/>
    <w:rsid w:val="00D87E73"/>
    <w:rsid w:val="00DA129A"/>
    <w:rsid w:val="00DF1052"/>
    <w:rsid w:val="00E1146A"/>
    <w:rsid w:val="00E61F6B"/>
    <w:rsid w:val="00E66B10"/>
    <w:rsid w:val="00E7084E"/>
    <w:rsid w:val="00E834C6"/>
    <w:rsid w:val="00E926AC"/>
    <w:rsid w:val="00EB0478"/>
    <w:rsid w:val="00EB0634"/>
    <w:rsid w:val="00EC04BB"/>
    <w:rsid w:val="00EC542B"/>
    <w:rsid w:val="00F12ED2"/>
    <w:rsid w:val="00F22B6B"/>
    <w:rsid w:val="00F367E4"/>
    <w:rsid w:val="00F62335"/>
    <w:rsid w:val="00F761D7"/>
    <w:rsid w:val="00F8102C"/>
    <w:rsid w:val="00F97C33"/>
    <w:rsid w:val="00FA008B"/>
    <w:rsid w:val="00FA4D61"/>
    <w:rsid w:val="00FF76F3"/>
    <w:rsid w:val="069B9217"/>
    <w:rsid w:val="250B4C3C"/>
    <w:rsid w:val="25BE4868"/>
    <w:rsid w:val="29956994"/>
    <w:rsid w:val="2D20806A"/>
    <w:rsid w:val="2E4B56E3"/>
    <w:rsid w:val="3564D35E"/>
    <w:rsid w:val="3E6556CB"/>
    <w:rsid w:val="40900284"/>
    <w:rsid w:val="44CDB979"/>
    <w:rsid w:val="459C24AF"/>
    <w:rsid w:val="4EDAD1D0"/>
    <w:rsid w:val="549F3949"/>
    <w:rsid w:val="57A67891"/>
    <w:rsid w:val="58004F27"/>
    <w:rsid w:val="6641A7C0"/>
    <w:rsid w:val="6981AE6F"/>
    <w:rsid w:val="6F176014"/>
    <w:rsid w:val="7BF2CBD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D02463"/>
  <w15:docId w15:val="{8F8CAF00-E7B0-48D5-A0FD-1A4601A8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37E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F497F"/>
    <w:pPr>
      <w:keepNext/>
      <w:keepLines/>
      <w:spacing w:before="360" w:after="0" w:line="276" w:lineRule="auto"/>
      <w:outlineLvl w:val="2"/>
    </w:pPr>
    <w:rPr>
      <w:rFonts w:ascii="Arial" w:eastAsiaTheme="majorEastAsia" w:hAnsi="Arial" w:cstheme="majorBidi"/>
      <w:b/>
      <w:bCs/>
      <w:color w:val="2E74B5" w:themeColor="accent1" w:themeShade="BF"/>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48B0"/>
    <w:pPr>
      <w:ind w:left="720"/>
      <w:contextualSpacing/>
    </w:pPr>
  </w:style>
  <w:style w:type="table" w:styleId="TableGrid">
    <w:name w:val="Table Grid"/>
    <w:basedOn w:val="TableNormal"/>
    <w:uiPriority w:val="39"/>
    <w:rsid w:val="007155F1"/>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006B"/>
    <w:pPr>
      <w:spacing w:before="100" w:beforeAutospacing="1" w:after="100" w:afterAutospacing="1" w:line="240" w:lineRule="auto"/>
    </w:pPr>
    <w:rPr>
      <w:rFonts w:ascii="Times New Roman" w:eastAsia="Times New Roman" w:hAnsi="Times New Roman" w:cs="Times New Roman"/>
      <w:color w:val="000000" w:themeColor="text1"/>
      <w:lang w:eastAsia="en-GB"/>
    </w:rPr>
  </w:style>
  <w:style w:type="character" w:styleId="Strong">
    <w:name w:val="Strong"/>
    <w:basedOn w:val="DefaultParagraphFont"/>
    <w:uiPriority w:val="22"/>
    <w:qFormat/>
    <w:rsid w:val="0054006B"/>
    <w:rPr>
      <w:b/>
      <w:bCs/>
    </w:rPr>
  </w:style>
  <w:style w:type="character" w:styleId="Hyperlink">
    <w:name w:val="Hyperlink"/>
    <w:rsid w:val="00921B28"/>
    <w:rPr>
      <w:color w:val="0000FF"/>
      <w:u w:val="single"/>
    </w:rPr>
  </w:style>
  <w:style w:type="paragraph" w:styleId="BodyText2">
    <w:name w:val="Body Text 2"/>
    <w:basedOn w:val="Normal"/>
    <w:link w:val="BodyText2Char"/>
    <w:semiHidden/>
    <w:unhideWhenUsed/>
    <w:rsid w:val="00EC542B"/>
    <w:pPr>
      <w:spacing w:after="0" w:line="240" w:lineRule="auto"/>
      <w:jc w:val="both"/>
    </w:pPr>
    <w:rPr>
      <w:rFonts w:ascii="Arial" w:eastAsia="Times New Roman" w:hAnsi="Arial" w:cs="Times New Roman"/>
      <w:b/>
      <w:bCs/>
      <w:sz w:val="22"/>
      <w:szCs w:val="22"/>
      <w:lang w:eastAsia="en-GB"/>
    </w:rPr>
  </w:style>
  <w:style w:type="character" w:customStyle="1" w:styleId="BodyText2Char">
    <w:name w:val="Body Text 2 Char"/>
    <w:basedOn w:val="DefaultParagraphFont"/>
    <w:link w:val="BodyText2"/>
    <w:semiHidden/>
    <w:rsid w:val="00EC542B"/>
    <w:rPr>
      <w:rFonts w:ascii="Arial" w:eastAsia="Times New Roman" w:hAnsi="Arial" w:cs="Times New Roman"/>
      <w:b/>
      <w:bCs/>
      <w:sz w:val="22"/>
      <w:szCs w:val="22"/>
      <w:lang w:eastAsia="en-GB"/>
    </w:rPr>
  </w:style>
  <w:style w:type="character" w:customStyle="1" w:styleId="Heading3Char">
    <w:name w:val="Heading 3 Char"/>
    <w:basedOn w:val="DefaultParagraphFont"/>
    <w:link w:val="Heading3"/>
    <w:uiPriority w:val="9"/>
    <w:rsid w:val="00BF497F"/>
    <w:rPr>
      <w:rFonts w:ascii="Arial" w:eastAsiaTheme="majorEastAsia" w:hAnsi="Arial" w:cstheme="majorBidi"/>
      <w:b/>
      <w:bCs/>
      <w:color w:val="2E74B5" w:themeColor="accent1" w:themeShade="BF"/>
      <w:szCs w:val="22"/>
      <w:lang w:eastAsia="en-GB"/>
    </w:rPr>
  </w:style>
  <w:style w:type="paragraph" w:styleId="NoSpacing">
    <w:name w:val="No Spacing"/>
    <w:link w:val="NoSpacingChar"/>
    <w:uiPriority w:val="1"/>
    <w:qFormat/>
    <w:rsid w:val="00BF497F"/>
    <w:pPr>
      <w:spacing w:after="0" w:line="240" w:lineRule="auto"/>
    </w:pPr>
    <w:rPr>
      <w:rFonts w:ascii="Arial" w:eastAsiaTheme="minorEastAsia" w:hAnsi="Arial"/>
      <w:sz w:val="22"/>
      <w:szCs w:val="22"/>
      <w:lang w:eastAsia="en-GB"/>
    </w:rPr>
  </w:style>
  <w:style w:type="character" w:customStyle="1" w:styleId="NoSpacingChar">
    <w:name w:val="No Spacing Char"/>
    <w:link w:val="NoSpacing"/>
    <w:uiPriority w:val="1"/>
    <w:locked/>
    <w:rsid w:val="00BF497F"/>
    <w:rPr>
      <w:rFonts w:ascii="Arial" w:eastAsiaTheme="minorEastAsia" w:hAnsi="Arial"/>
      <w:sz w:val="22"/>
      <w:szCs w:val="22"/>
      <w:lang w:eastAsia="en-GB"/>
    </w:rPr>
  </w:style>
  <w:style w:type="paragraph" w:styleId="Header">
    <w:name w:val="header"/>
    <w:basedOn w:val="Normal"/>
    <w:link w:val="HeaderChar"/>
    <w:uiPriority w:val="99"/>
    <w:unhideWhenUsed/>
    <w:rsid w:val="00BF49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497F"/>
  </w:style>
  <w:style w:type="paragraph" w:styleId="Footer">
    <w:name w:val="footer"/>
    <w:basedOn w:val="Normal"/>
    <w:link w:val="FooterChar"/>
    <w:uiPriority w:val="99"/>
    <w:unhideWhenUsed/>
    <w:rsid w:val="00BF49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97F"/>
  </w:style>
  <w:style w:type="paragraph" w:styleId="BalloonText">
    <w:name w:val="Balloon Text"/>
    <w:basedOn w:val="Normal"/>
    <w:link w:val="BalloonTextChar"/>
    <w:uiPriority w:val="99"/>
    <w:semiHidden/>
    <w:unhideWhenUsed/>
    <w:rsid w:val="007170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029"/>
    <w:rPr>
      <w:rFonts w:ascii="Tahoma" w:hAnsi="Tahoma" w:cs="Tahoma"/>
      <w:sz w:val="16"/>
      <w:szCs w:val="16"/>
    </w:rPr>
  </w:style>
  <w:style w:type="paragraph" w:customStyle="1" w:styleId="Default">
    <w:name w:val="Default"/>
    <w:link w:val="DefaultChar"/>
    <w:rsid w:val="00CD4AEC"/>
    <w:pPr>
      <w:autoSpaceDE w:val="0"/>
      <w:autoSpaceDN w:val="0"/>
      <w:adjustRightInd w:val="0"/>
      <w:spacing w:after="0" w:line="240" w:lineRule="auto"/>
    </w:pPr>
    <w:rPr>
      <w:rFonts w:ascii="Comic Sans MS" w:hAnsi="Comic Sans MS" w:cs="Comic Sans MS"/>
      <w:color w:val="000000"/>
    </w:rPr>
  </w:style>
  <w:style w:type="character" w:styleId="FollowedHyperlink">
    <w:name w:val="FollowedHyperlink"/>
    <w:basedOn w:val="DefaultParagraphFont"/>
    <w:uiPriority w:val="99"/>
    <w:semiHidden/>
    <w:unhideWhenUsed/>
    <w:rsid w:val="00452883"/>
    <w:rPr>
      <w:color w:val="954F72" w:themeColor="followedHyperlink"/>
      <w:u w:val="single"/>
    </w:rPr>
  </w:style>
  <w:style w:type="character" w:customStyle="1" w:styleId="Heading2Char">
    <w:name w:val="Heading 2 Char"/>
    <w:basedOn w:val="DefaultParagraphFont"/>
    <w:link w:val="Heading2"/>
    <w:uiPriority w:val="9"/>
    <w:semiHidden/>
    <w:rsid w:val="00D37ED2"/>
    <w:rPr>
      <w:rFonts w:asciiTheme="majorHAnsi" w:eastAsiaTheme="majorEastAsia" w:hAnsiTheme="majorHAnsi" w:cstheme="majorBidi"/>
      <w:color w:val="2E74B5"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261D8"/>
    <w:rPr>
      <w:b/>
      <w:bCs/>
    </w:rPr>
  </w:style>
  <w:style w:type="character" w:customStyle="1" w:styleId="CommentSubjectChar">
    <w:name w:val="Comment Subject Char"/>
    <w:basedOn w:val="CommentTextChar"/>
    <w:link w:val="CommentSubject"/>
    <w:uiPriority w:val="99"/>
    <w:semiHidden/>
    <w:rsid w:val="007261D8"/>
    <w:rPr>
      <w:b/>
      <w:bCs/>
      <w:sz w:val="20"/>
      <w:szCs w:val="20"/>
    </w:rPr>
  </w:style>
  <w:style w:type="table" w:customStyle="1" w:styleId="TableGrid1">
    <w:name w:val="Table Grid1"/>
    <w:basedOn w:val="TableNormal"/>
    <w:next w:val="TableGrid"/>
    <w:uiPriority w:val="59"/>
    <w:rsid w:val="002D322D"/>
    <w:pPr>
      <w:spacing w:after="0" w:line="240" w:lineRule="auto"/>
    </w:pPr>
    <w:rPr>
      <w:rFonts w:ascii="Calibri" w:eastAsia="Calibri" w:hAnsi="Calibri" w:cs="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Char">
    <w:name w:val="Default Char"/>
    <w:link w:val="Default"/>
    <w:locked/>
    <w:rsid w:val="00C67175"/>
    <w:rPr>
      <w:rFonts w:ascii="Comic Sans MS" w:hAnsi="Comic Sans MS" w:cs="Comic Sans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5542">
      <w:bodyDiv w:val="1"/>
      <w:marLeft w:val="0"/>
      <w:marRight w:val="0"/>
      <w:marTop w:val="0"/>
      <w:marBottom w:val="0"/>
      <w:divBdr>
        <w:top w:val="none" w:sz="0" w:space="0" w:color="auto"/>
        <w:left w:val="none" w:sz="0" w:space="0" w:color="auto"/>
        <w:bottom w:val="none" w:sz="0" w:space="0" w:color="auto"/>
        <w:right w:val="none" w:sz="0" w:space="0" w:color="auto"/>
      </w:divBdr>
    </w:div>
    <w:div w:id="114256418">
      <w:bodyDiv w:val="1"/>
      <w:marLeft w:val="0"/>
      <w:marRight w:val="0"/>
      <w:marTop w:val="0"/>
      <w:marBottom w:val="0"/>
      <w:divBdr>
        <w:top w:val="none" w:sz="0" w:space="0" w:color="auto"/>
        <w:left w:val="none" w:sz="0" w:space="0" w:color="auto"/>
        <w:bottom w:val="none" w:sz="0" w:space="0" w:color="auto"/>
        <w:right w:val="none" w:sz="0" w:space="0" w:color="auto"/>
      </w:divBdr>
    </w:div>
    <w:div w:id="174081802">
      <w:bodyDiv w:val="1"/>
      <w:marLeft w:val="0"/>
      <w:marRight w:val="0"/>
      <w:marTop w:val="0"/>
      <w:marBottom w:val="0"/>
      <w:divBdr>
        <w:top w:val="none" w:sz="0" w:space="0" w:color="auto"/>
        <w:left w:val="none" w:sz="0" w:space="0" w:color="auto"/>
        <w:bottom w:val="none" w:sz="0" w:space="0" w:color="auto"/>
        <w:right w:val="none" w:sz="0" w:space="0" w:color="auto"/>
      </w:divBdr>
    </w:div>
    <w:div w:id="285475735">
      <w:bodyDiv w:val="1"/>
      <w:marLeft w:val="0"/>
      <w:marRight w:val="0"/>
      <w:marTop w:val="0"/>
      <w:marBottom w:val="0"/>
      <w:divBdr>
        <w:top w:val="none" w:sz="0" w:space="0" w:color="auto"/>
        <w:left w:val="none" w:sz="0" w:space="0" w:color="auto"/>
        <w:bottom w:val="none" w:sz="0" w:space="0" w:color="auto"/>
        <w:right w:val="none" w:sz="0" w:space="0" w:color="auto"/>
      </w:divBdr>
    </w:div>
    <w:div w:id="287667915">
      <w:bodyDiv w:val="1"/>
      <w:marLeft w:val="0"/>
      <w:marRight w:val="0"/>
      <w:marTop w:val="0"/>
      <w:marBottom w:val="0"/>
      <w:divBdr>
        <w:top w:val="none" w:sz="0" w:space="0" w:color="auto"/>
        <w:left w:val="none" w:sz="0" w:space="0" w:color="auto"/>
        <w:bottom w:val="none" w:sz="0" w:space="0" w:color="auto"/>
        <w:right w:val="none" w:sz="0" w:space="0" w:color="auto"/>
      </w:divBdr>
    </w:div>
    <w:div w:id="405539805">
      <w:bodyDiv w:val="1"/>
      <w:marLeft w:val="0"/>
      <w:marRight w:val="0"/>
      <w:marTop w:val="0"/>
      <w:marBottom w:val="0"/>
      <w:divBdr>
        <w:top w:val="none" w:sz="0" w:space="0" w:color="auto"/>
        <w:left w:val="none" w:sz="0" w:space="0" w:color="auto"/>
        <w:bottom w:val="none" w:sz="0" w:space="0" w:color="auto"/>
        <w:right w:val="none" w:sz="0" w:space="0" w:color="auto"/>
      </w:divBdr>
    </w:div>
    <w:div w:id="454908960">
      <w:bodyDiv w:val="1"/>
      <w:marLeft w:val="0"/>
      <w:marRight w:val="0"/>
      <w:marTop w:val="0"/>
      <w:marBottom w:val="0"/>
      <w:divBdr>
        <w:top w:val="none" w:sz="0" w:space="0" w:color="auto"/>
        <w:left w:val="none" w:sz="0" w:space="0" w:color="auto"/>
        <w:bottom w:val="none" w:sz="0" w:space="0" w:color="auto"/>
        <w:right w:val="none" w:sz="0" w:space="0" w:color="auto"/>
      </w:divBdr>
    </w:div>
    <w:div w:id="466314732">
      <w:bodyDiv w:val="1"/>
      <w:marLeft w:val="0"/>
      <w:marRight w:val="0"/>
      <w:marTop w:val="0"/>
      <w:marBottom w:val="0"/>
      <w:divBdr>
        <w:top w:val="none" w:sz="0" w:space="0" w:color="auto"/>
        <w:left w:val="none" w:sz="0" w:space="0" w:color="auto"/>
        <w:bottom w:val="none" w:sz="0" w:space="0" w:color="auto"/>
        <w:right w:val="none" w:sz="0" w:space="0" w:color="auto"/>
      </w:divBdr>
      <w:divsChild>
        <w:div w:id="1782217075">
          <w:marLeft w:val="547"/>
          <w:marRight w:val="0"/>
          <w:marTop w:val="86"/>
          <w:marBottom w:val="0"/>
          <w:divBdr>
            <w:top w:val="none" w:sz="0" w:space="0" w:color="auto"/>
            <w:left w:val="none" w:sz="0" w:space="0" w:color="auto"/>
            <w:bottom w:val="none" w:sz="0" w:space="0" w:color="auto"/>
            <w:right w:val="none" w:sz="0" w:space="0" w:color="auto"/>
          </w:divBdr>
        </w:div>
        <w:div w:id="1392655967">
          <w:marLeft w:val="547"/>
          <w:marRight w:val="0"/>
          <w:marTop w:val="86"/>
          <w:marBottom w:val="0"/>
          <w:divBdr>
            <w:top w:val="none" w:sz="0" w:space="0" w:color="auto"/>
            <w:left w:val="none" w:sz="0" w:space="0" w:color="auto"/>
            <w:bottom w:val="none" w:sz="0" w:space="0" w:color="auto"/>
            <w:right w:val="none" w:sz="0" w:space="0" w:color="auto"/>
          </w:divBdr>
        </w:div>
        <w:div w:id="111705193">
          <w:marLeft w:val="547"/>
          <w:marRight w:val="0"/>
          <w:marTop w:val="86"/>
          <w:marBottom w:val="0"/>
          <w:divBdr>
            <w:top w:val="none" w:sz="0" w:space="0" w:color="auto"/>
            <w:left w:val="none" w:sz="0" w:space="0" w:color="auto"/>
            <w:bottom w:val="none" w:sz="0" w:space="0" w:color="auto"/>
            <w:right w:val="none" w:sz="0" w:space="0" w:color="auto"/>
          </w:divBdr>
        </w:div>
        <w:div w:id="2038508037">
          <w:marLeft w:val="547"/>
          <w:marRight w:val="0"/>
          <w:marTop w:val="86"/>
          <w:marBottom w:val="0"/>
          <w:divBdr>
            <w:top w:val="none" w:sz="0" w:space="0" w:color="auto"/>
            <w:left w:val="none" w:sz="0" w:space="0" w:color="auto"/>
            <w:bottom w:val="none" w:sz="0" w:space="0" w:color="auto"/>
            <w:right w:val="none" w:sz="0" w:space="0" w:color="auto"/>
          </w:divBdr>
        </w:div>
        <w:div w:id="1448087213">
          <w:marLeft w:val="547"/>
          <w:marRight w:val="0"/>
          <w:marTop w:val="86"/>
          <w:marBottom w:val="0"/>
          <w:divBdr>
            <w:top w:val="none" w:sz="0" w:space="0" w:color="auto"/>
            <w:left w:val="none" w:sz="0" w:space="0" w:color="auto"/>
            <w:bottom w:val="none" w:sz="0" w:space="0" w:color="auto"/>
            <w:right w:val="none" w:sz="0" w:space="0" w:color="auto"/>
          </w:divBdr>
        </w:div>
      </w:divsChild>
    </w:div>
    <w:div w:id="510418869">
      <w:bodyDiv w:val="1"/>
      <w:marLeft w:val="0"/>
      <w:marRight w:val="0"/>
      <w:marTop w:val="0"/>
      <w:marBottom w:val="0"/>
      <w:divBdr>
        <w:top w:val="none" w:sz="0" w:space="0" w:color="auto"/>
        <w:left w:val="none" w:sz="0" w:space="0" w:color="auto"/>
        <w:bottom w:val="none" w:sz="0" w:space="0" w:color="auto"/>
        <w:right w:val="none" w:sz="0" w:space="0" w:color="auto"/>
      </w:divBdr>
    </w:div>
    <w:div w:id="564266883">
      <w:bodyDiv w:val="1"/>
      <w:marLeft w:val="0"/>
      <w:marRight w:val="0"/>
      <w:marTop w:val="0"/>
      <w:marBottom w:val="0"/>
      <w:divBdr>
        <w:top w:val="none" w:sz="0" w:space="0" w:color="auto"/>
        <w:left w:val="none" w:sz="0" w:space="0" w:color="auto"/>
        <w:bottom w:val="none" w:sz="0" w:space="0" w:color="auto"/>
        <w:right w:val="none" w:sz="0" w:space="0" w:color="auto"/>
      </w:divBdr>
    </w:div>
    <w:div w:id="718864465">
      <w:bodyDiv w:val="1"/>
      <w:marLeft w:val="0"/>
      <w:marRight w:val="0"/>
      <w:marTop w:val="0"/>
      <w:marBottom w:val="0"/>
      <w:divBdr>
        <w:top w:val="none" w:sz="0" w:space="0" w:color="auto"/>
        <w:left w:val="none" w:sz="0" w:space="0" w:color="auto"/>
        <w:bottom w:val="none" w:sz="0" w:space="0" w:color="auto"/>
        <w:right w:val="none" w:sz="0" w:space="0" w:color="auto"/>
      </w:divBdr>
    </w:div>
    <w:div w:id="742145981">
      <w:bodyDiv w:val="1"/>
      <w:marLeft w:val="0"/>
      <w:marRight w:val="0"/>
      <w:marTop w:val="0"/>
      <w:marBottom w:val="0"/>
      <w:divBdr>
        <w:top w:val="none" w:sz="0" w:space="0" w:color="auto"/>
        <w:left w:val="none" w:sz="0" w:space="0" w:color="auto"/>
        <w:bottom w:val="none" w:sz="0" w:space="0" w:color="auto"/>
        <w:right w:val="none" w:sz="0" w:space="0" w:color="auto"/>
      </w:divBdr>
    </w:div>
    <w:div w:id="746341012">
      <w:bodyDiv w:val="1"/>
      <w:marLeft w:val="0"/>
      <w:marRight w:val="0"/>
      <w:marTop w:val="0"/>
      <w:marBottom w:val="0"/>
      <w:divBdr>
        <w:top w:val="none" w:sz="0" w:space="0" w:color="auto"/>
        <w:left w:val="none" w:sz="0" w:space="0" w:color="auto"/>
        <w:bottom w:val="none" w:sz="0" w:space="0" w:color="auto"/>
        <w:right w:val="none" w:sz="0" w:space="0" w:color="auto"/>
      </w:divBdr>
    </w:div>
    <w:div w:id="752164584">
      <w:bodyDiv w:val="1"/>
      <w:marLeft w:val="0"/>
      <w:marRight w:val="0"/>
      <w:marTop w:val="0"/>
      <w:marBottom w:val="0"/>
      <w:divBdr>
        <w:top w:val="none" w:sz="0" w:space="0" w:color="auto"/>
        <w:left w:val="none" w:sz="0" w:space="0" w:color="auto"/>
        <w:bottom w:val="none" w:sz="0" w:space="0" w:color="auto"/>
        <w:right w:val="none" w:sz="0" w:space="0" w:color="auto"/>
      </w:divBdr>
    </w:div>
    <w:div w:id="800268928">
      <w:bodyDiv w:val="1"/>
      <w:marLeft w:val="0"/>
      <w:marRight w:val="0"/>
      <w:marTop w:val="0"/>
      <w:marBottom w:val="0"/>
      <w:divBdr>
        <w:top w:val="none" w:sz="0" w:space="0" w:color="auto"/>
        <w:left w:val="none" w:sz="0" w:space="0" w:color="auto"/>
        <w:bottom w:val="none" w:sz="0" w:space="0" w:color="auto"/>
        <w:right w:val="none" w:sz="0" w:space="0" w:color="auto"/>
      </w:divBdr>
    </w:div>
    <w:div w:id="940648449">
      <w:bodyDiv w:val="1"/>
      <w:marLeft w:val="0"/>
      <w:marRight w:val="0"/>
      <w:marTop w:val="0"/>
      <w:marBottom w:val="0"/>
      <w:divBdr>
        <w:top w:val="none" w:sz="0" w:space="0" w:color="auto"/>
        <w:left w:val="none" w:sz="0" w:space="0" w:color="auto"/>
        <w:bottom w:val="none" w:sz="0" w:space="0" w:color="auto"/>
        <w:right w:val="none" w:sz="0" w:space="0" w:color="auto"/>
      </w:divBdr>
    </w:div>
    <w:div w:id="1117871130">
      <w:bodyDiv w:val="1"/>
      <w:marLeft w:val="0"/>
      <w:marRight w:val="0"/>
      <w:marTop w:val="0"/>
      <w:marBottom w:val="0"/>
      <w:divBdr>
        <w:top w:val="none" w:sz="0" w:space="0" w:color="auto"/>
        <w:left w:val="none" w:sz="0" w:space="0" w:color="auto"/>
        <w:bottom w:val="none" w:sz="0" w:space="0" w:color="auto"/>
        <w:right w:val="none" w:sz="0" w:space="0" w:color="auto"/>
      </w:divBdr>
    </w:div>
    <w:div w:id="1143084161">
      <w:bodyDiv w:val="1"/>
      <w:marLeft w:val="0"/>
      <w:marRight w:val="0"/>
      <w:marTop w:val="0"/>
      <w:marBottom w:val="0"/>
      <w:divBdr>
        <w:top w:val="none" w:sz="0" w:space="0" w:color="auto"/>
        <w:left w:val="none" w:sz="0" w:space="0" w:color="auto"/>
        <w:bottom w:val="none" w:sz="0" w:space="0" w:color="auto"/>
        <w:right w:val="none" w:sz="0" w:space="0" w:color="auto"/>
      </w:divBdr>
    </w:div>
    <w:div w:id="1180393663">
      <w:bodyDiv w:val="1"/>
      <w:marLeft w:val="0"/>
      <w:marRight w:val="0"/>
      <w:marTop w:val="0"/>
      <w:marBottom w:val="0"/>
      <w:divBdr>
        <w:top w:val="none" w:sz="0" w:space="0" w:color="auto"/>
        <w:left w:val="none" w:sz="0" w:space="0" w:color="auto"/>
        <w:bottom w:val="none" w:sz="0" w:space="0" w:color="auto"/>
        <w:right w:val="none" w:sz="0" w:space="0" w:color="auto"/>
      </w:divBdr>
    </w:div>
    <w:div w:id="1349873703">
      <w:bodyDiv w:val="1"/>
      <w:marLeft w:val="0"/>
      <w:marRight w:val="0"/>
      <w:marTop w:val="0"/>
      <w:marBottom w:val="0"/>
      <w:divBdr>
        <w:top w:val="none" w:sz="0" w:space="0" w:color="auto"/>
        <w:left w:val="none" w:sz="0" w:space="0" w:color="auto"/>
        <w:bottom w:val="none" w:sz="0" w:space="0" w:color="auto"/>
        <w:right w:val="none" w:sz="0" w:space="0" w:color="auto"/>
      </w:divBdr>
    </w:div>
    <w:div w:id="1403288606">
      <w:bodyDiv w:val="1"/>
      <w:marLeft w:val="0"/>
      <w:marRight w:val="0"/>
      <w:marTop w:val="0"/>
      <w:marBottom w:val="0"/>
      <w:divBdr>
        <w:top w:val="none" w:sz="0" w:space="0" w:color="auto"/>
        <w:left w:val="none" w:sz="0" w:space="0" w:color="auto"/>
        <w:bottom w:val="none" w:sz="0" w:space="0" w:color="auto"/>
        <w:right w:val="none" w:sz="0" w:space="0" w:color="auto"/>
      </w:divBdr>
    </w:div>
    <w:div w:id="1450122033">
      <w:bodyDiv w:val="1"/>
      <w:marLeft w:val="0"/>
      <w:marRight w:val="0"/>
      <w:marTop w:val="0"/>
      <w:marBottom w:val="0"/>
      <w:divBdr>
        <w:top w:val="none" w:sz="0" w:space="0" w:color="auto"/>
        <w:left w:val="none" w:sz="0" w:space="0" w:color="auto"/>
        <w:bottom w:val="none" w:sz="0" w:space="0" w:color="auto"/>
        <w:right w:val="none" w:sz="0" w:space="0" w:color="auto"/>
      </w:divBdr>
      <w:divsChild>
        <w:div w:id="1767386784">
          <w:marLeft w:val="0"/>
          <w:marRight w:val="0"/>
          <w:marTop w:val="0"/>
          <w:marBottom w:val="0"/>
          <w:divBdr>
            <w:top w:val="none" w:sz="0" w:space="0" w:color="auto"/>
            <w:left w:val="none" w:sz="0" w:space="0" w:color="auto"/>
            <w:bottom w:val="none" w:sz="0" w:space="0" w:color="auto"/>
            <w:right w:val="none" w:sz="0" w:space="0" w:color="auto"/>
          </w:divBdr>
          <w:divsChild>
            <w:div w:id="510990147">
              <w:marLeft w:val="0"/>
              <w:marRight w:val="0"/>
              <w:marTop w:val="0"/>
              <w:marBottom w:val="0"/>
              <w:divBdr>
                <w:top w:val="none" w:sz="0" w:space="0" w:color="auto"/>
                <w:left w:val="none" w:sz="0" w:space="0" w:color="auto"/>
                <w:bottom w:val="none" w:sz="0" w:space="0" w:color="auto"/>
                <w:right w:val="none" w:sz="0" w:space="0" w:color="auto"/>
              </w:divBdr>
              <w:divsChild>
                <w:div w:id="189613412">
                  <w:marLeft w:val="0"/>
                  <w:marRight w:val="0"/>
                  <w:marTop w:val="0"/>
                  <w:marBottom w:val="0"/>
                  <w:divBdr>
                    <w:top w:val="none" w:sz="0" w:space="0" w:color="auto"/>
                    <w:left w:val="none" w:sz="0" w:space="0" w:color="auto"/>
                    <w:bottom w:val="none" w:sz="0" w:space="0" w:color="auto"/>
                    <w:right w:val="none" w:sz="0" w:space="0" w:color="auto"/>
                  </w:divBdr>
                  <w:divsChild>
                    <w:div w:id="1957129931">
                      <w:marLeft w:val="0"/>
                      <w:marRight w:val="0"/>
                      <w:marTop w:val="0"/>
                      <w:marBottom w:val="0"/>
                      <w:divBdr>
                        <w:top w:val="none" w:sz="0" w:space="0" w:color="auto"/>
                        <w:left w:val="none" w:sz="0" w:space="0" w:color="auto"/>
                        <w:bottom w:val="none" w:sz="0" w:space="0" w:color="auto"/>
                        <w:right w:val="none" w:sz="0" w:space="0" w:color="auto"/>
                      </w:divBdr>
                      <w:divsChild>
                        <w:div w:id="1561331535">
                          <w:marLeft w:val="0"/>
                          <w:marRight w:val="0"/>
                          <w:marTop w:val="0"/>
                          <w:marBottom w:val="0"/>
                          <w:divBdr>
                            <w:top w:val="none" w:sz="0" w:space="0" w:color="auto"/>
                            <w:left w:val="none" w:sz="0" w:space="0" w:color="auto"/>
                            <w:bottom w:val="none" w:sz="0" w:space="0" w:color="auto"/>
                            <w:right w:val="none" w:sz="0" w:space="0" w:color="auto"/>
                          </w:divBdr>
                          <w:divsChild>
                            <w:div w:id="1418550284">
                              <w:marLeft w:val="0"/>
                              <w:marRight w:val="0"/>
                              <w:marTop w:val="0"/>
                              <w:marBottom w:val="0"/>
                              <w:divBdr>
                                <w:top w:val="none" w:sz="0" w:space="0" w:color="auto"/>
                                <w:left w:val="none" w:sz="0" w:space="0" w:color="auto"/>
                                <w:bottom w:val="none" w:sz="0" w:space="0" w:color="auto"/>
                                <w:right w:val="none" w:sz="0" w:space="0" w:color="auto"/>
                              </w:divBdr>
                              <w:divsChild>
                                <w:div w:id="11329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3059838">
      <w:bodyDiv w:val="1"/>
      <w:marLeft w:val="0"/>
      <w:marRight w:val="0"/>
      <w:marTop w:val="0"/>
      <w:marBottom w:val="0"/>
      <w:divBdr>
        <w:top w:val="none" w:sz="0" w:space="0" w:color="auto"/>
        <w:left w:val="none" w:sz="0" w:space="0" w:color="auto"/>
        <w:bottom w:val="none" w:sz="0" w:space="0" w:color="auto"/>
        <w:right w:val="none" w:sz="0" w:space="0" w:color="auto"/>
      </w:divBdr>
    </w:div>
    <w:div w:id="1588072181">
      <w:bodyDiv w:val="1"/>
      <w:marLeft w:val="0"/>
      <w:marRight w:val="0"/>
      <w:marTop w:val="0"/>
      <w:marBottom w:val="0"/>
      <w:divBdr>
        <w:top w:val="none" w:sz="0" w:space="0" w:color="auto"/>
        <w:left w:val="none" w:sz="0" w:space="0" w:color="auto"/>
        <w:bottom w:val="none" w:sz="0" w:space="0" w:color="auto"/>
        <w:right w:val="none" w:sz="0" w:space="0" w:color="auto"/>
      </w:divBdr>
    </w:div>
    <w:div w:id="1629313874">
      <w:bodyDiv w:val="1"/>
      <w:marLeft w:val="0"/>
      <w:marRight w:val="0"/>
      <w:marTop w:val="0"/>
      <w:marBottom w:val="0"/>
      <w:divBdr>
        <w:top w:val="none" w:sz="0" w:space="0" w:color="auto"/>
        <w:left w:val="none" w:sz="0" w:space="0" w:color="auto"/>
        <w:bottom w:val="none" w:sz="0" w:space="0" w:color="auto"/>
        <w:right w:val="none" w:sz="0" w:space="0" w:color="auto"/>
      </w:divBdr>
    </w:div>
    <w:div w:id="1634100082">
      <w:bodyDiv w:val="1"/>
      <w:marLeft w:val="0"/>
      <w:marRight w:val="0"/>
      <w:marTop w:val="0"/>
      <w:marBottom w:val="0"/>
      <w:divBdr>
        <w:top w:val="none" w:sz="0" w:space="0" w:color="auto"/>
        <w:left w:val="none" w:sz="0" w:space="0" w:color="auto"/>
        <w:bottom w:val="none" w:sz="0" w:space="0" w:color="auto"/>
        <w:right w:val="none" w:sz="0" w:space="0" w:color="auto"/>
      </w:divBdr>
    </w:div>
    <w:div w:id="1717312235">
      <w:bodyDiv w:val="1"/>
      <w:marLeft w:val="0"/>
      <w:marRight w:val="0"/>
      <w:marTop w:val="0"/>
      <w:marBottom w:val="0"/>
      <w:divBdr>
        <w:top w:val="none" w:sz="0" w:space="0" w:color="auto"/>
        <w:left w:val="none" w:sz="0" w:space="0" w:color="auto"/>
        <w:bottom w:val="none" w:sz="0" w:space="0" w:color="auto"/>
        <w:right w:val="none" w:sz="0" w:space="0" w:color="auto"/>
      </w:divBdr>
    </w:div>
    <w:div w:id="1736969074">
      <w:bodyDiv w:val="1"/>
      <w:marLeft w:val="0"/>
      <w:marRight w:val="0"/>
      <w:marTop w:val="0"/>
      <w:marBottom w:val="0"/>
      <w:divBdr>
        <w:top w:val="none" w:sz="0" w:space="0" w:color="auto"/>
        <w:left w:val="none" w:sz="0" w:space="0" w:color="auto"/>
        <w:bottom w:val="none" w:sz="0" w:space="0" w:color="auto"/>
        <w:right w:val="none" w:sz="0" w:space="0" w:color="auto"/>
      </w:divBdr>
    </w:div>
    <w:div w:id="1766613221">
      <w:bodyDiv w:val="1"/>
      <w:marLeft w:val="0"/>
      <w:marRight w:val="0"/>
      <w:marTop w:val="0"/>
      <w:marBottom w:val="0"/>
      <w:divBdr>
        <w:top w:val="none" w:sz="0" w:space="0" w:color="auto"/>
        <w:left w:val="none" w:sz="0" w:space="0" w:color="auto"/>
        <w:bottom w:val="none" w:sz="0" w:space="0" w:color="auto"/>
        <w:right w:val="none" w:sz="0" w:space="0" w:color="auto"/>
      </w:divBdr>
    </w:div>
    <w:div w:id="1807430474">
      <w:bodyDiv w:val="1"/>
      <w:marLeft w:val="0"/>
      <w:marRight w:val="0"/>
      <w:marTop w:val="0"/>
      <w:marBottom w:val="0"/>
      <w:divBdr>
        <w:top w:val="none" w:sz="0" w:space="0" w:color="auto"/>
        <w:left w:val="none" w:sz="0" w:space="0" w:color="auto"/>
        <w:bottom w:val="none" w:sz="0" w:space="0" w:color="auto"/>
        <w:right w:val="none" w:sz="0" w:space="0" w:color="auto"/>
      </w:divBdr>
    </w:div>
    <w:div w:id="1833569213">
      <w:bodyDiv w:val="1"/>
      <w:marLeft w:val="0"/>
      <w:marRight w:val="0"/>
      <w:marTop w:val="0"/>
      <w:marBottom w:val="0"/>
      <w:divBdr>
        <w:top w:val="none" w:sz="0" w:space="0" w:color="auto"/>
        <w:left w:val="none" w:sz="0" w:space="0" w:color="auto"/>
        <w:bottom w:val="none" w:sz="0" w:space="0" w:color="auto"/>
        <w:right w:val="none" w:sz="0" w:space="0" w:color="auto"/>
      </w:divBdr>
    </w:div>
    <w:div w:id="19452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1" ma:contentTypeDescription="Create a new document." ma:contentTypeScope="" ma:versionID="e89da54f236a6d02364c2c62c1ae2b4c">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78077a88585899b3066cb401c783bd65"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TURABIAN.XSL" StyleName="Turabia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FF82C-C2EC-4CDB-952D-D6E8A2F0CF3B}">
  <ds:schemaRefs>
    <ds:schemaRef ds:uri="http://schemas.microsoft.com/sharepoint/v3/contenttype/forms"/>
  </ds:schemaRefs>
</ds:datastoreItem>
</file>

<file path=customXml/itemProps2.xml><?xml version="1.0" encoding="utf-8"?>
<ds:datastoreItem xmlns:ds="http://schemas.openxmlformats.org/officeDocument/2006/customXml" ds:itemID="{F380DC85-F704-48BD-9858-BACE792E9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5124-f3dd-462f-9610-cce2dc7ef336"/>
    <ds:schemaRef ds:uri="c14a71df-5578-43a8-bea4-57215ad5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5FBC1A-5038-4B5F-AEDC-D9F77397EC50}">
  <ds:schemaRefs>
    <ds:schemaRef ds:uri="http://schemas.openxmlformats.org/officeDocument/2006/bibliography"/>
  </ds:schemaRefs>
</ds:datastoreItem>
</file>

<file path=customXml/itemProps4.xml><?xml version="1.0" encoding="utf-8"?>
<ds:datastoreItem xmlns:ds="http://schemas.openxmlformats.org/officeDocument/2006/customXml" ds:itemID="{1DB3ECC4-3ACF-41FA-9AF1-218DC1B3AE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Thomas Eaton Primary</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West</dc:creator>
  <cp:lastModifiedBy>Sue Rudge</cp:lastModifiedBy>
  <cp:revision>2</cp:revision>
  <cp:lastPrinted>2016-01-26T18:54:00Z</cp:lastPrinted>
  <dcterms:created xsi:type="dcterms:W3CDTF">2023-11-12T19:10:00Z</dcterms:created>
  <dcterms:modified xsi:type="dcterms:W3CDTF">2023-11-12T19:10:00Z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0x010100AA362CBC1AE63645A52C091C68357F5C</vt:lpwstr>
  </property>
</Properties>
</file>